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20" w:type="dxa"/>
          <w:right w:w="120" w:type="dxa"/>
        </w:tblCellMar>
        <w:tblLook w:val="04A0" w:firstRow="1" w:lastRow="0" w:firstColumn="1" w:lastColumn="0" w:noHBand="0" w:noVBand="1"/>
      </w:tblPr>
      <w:tblGrid>
        <w:gridCol w:w="2814"/>
        <w:gridCol w:w="3666"/>
      </w:tblGrid>
      <w:tr w:rsidR="00982972" w14:paraId="0EBA48F9" w14:textId="77777777" w:rsidTr="00A16D1A">
        <w:trPr>
          <w:cantSplit/>
        </w:trPr>
        <w:tc>
          <w:tcPr>
            <w:tcW w:w="2814" w:type="dxa"/>
            <w:vAlign w:val="center"/>
            <w:hideMark/>
          </w:tcPr>
          <w:p w14:paraId="17EAEEC6" w14:textId="77777777" w:rsidR="00982972" w:rsidRPr="00050C51" w:rsidRDefault="00982972" w:rsidP="00A16D1A">
            <w:pPr>
              <w:rPr>
                <w:rFonts w:cs="Arial"/>
              </w:rPr>
            </w:pPr>
            <w:r w:rsidRPr="00050C51">
              <w:rPr>
                <w:rFonts w:cs="Arial"/>
              </w:rPr>
              <w:t>COURT FILE NUMBER</w:t>
            </w:r>
          </w:p>
        </w:tc>
        <w:tc>
          <w:tcPr>
            <w:tcW w:w="3666" w:type="dxa"/>
            <w:hideMark/>
          </w:tcPr>
          <w:p w14:paraId="2AD6D51B" w14:textId="39F52B89" w:rsidR="00982972" w:rsidRPr="00050C51" w:rsidRDefault="00982972" w:rsidP="00A16D1A">
            <w:pPr>
              <w:spacing w:before="120" w:after="57"/>
              <w:rPr>
                <w:rFonts w:cs="Arial"/>
              </w:rPr>
            </w:pPr>
          </w:p>
        </w:tc>
      </w:tr>
      <w:tr w:rsidR="00982972" w14:paraId="10120322" w14:textId="77777777" w:rsidTr="00A16D1A">
        <w:trPr>
          <w:cantSplit/>
        </w:trPr>
        <w:tc>
          <w:tcPr>
            <w:tcW w:w="2814" w:type="dxa"/>
            <w:hideMark/>
          </w:tcPr>
          <w:p w14:paraId="1B8E3BF8" w14:textId="77777777" w:rsidR="00982972" w:rsidRPr="00050C51" w:rsidRDefault="00982972" w:rsidP="00A16D1A">
            <w:pPr>
              <w:spacing w:before="120" w:after="57"/>
              <w:rPr>
                <w:rFonts w:cs="Arial"/>
              </w:rPr>
            </w:pPr>
            <w:r w:rsidRPr="00050C51">
              <w:rPr>
                <w:rFonts w:cs="Arial"/>
              </w:rPr>
              <w:t>COURT</w:t>
            </w:r>
          </w:p>
        </w:tc>
        <w:tc>
          <w:tcPr>
            <w:tcW w:w="3666" w:type="dxa"/>
            <w:hideMark/>
          </w:tcPr>
          <w:p w14:paraId="3A9F65D2" w14:textId="77777777" w:rsidR="00982972" w:rsidRPr="00050C51" w:rsidRDefault="00982972" w:rsidP="00A16D1A">
            <w:pPr>
              <w:spacing w:before="120" w:after="57"/>
              <w:rPr>
                <w:rFonts w:cs="Arial"/>
              </w:rPr>
            </w:pPr>
            <w:r w:rsidRPr="00050C51">
              <w:rPr>
                <w:rFonts w:cs="Arial"/>
              </w:rPr>
              <w:t xml:space="preserve">Court of </w:t>
            </w:r>
            <w:r w:rsidRPr="00050C51">
              <w:t>King’s</w:t>
            </w:r>
            <w:r w:rsidRPr="00050C51">
              <w:rPr>
                <w:rFonts w:cs="Arial"/>
              </w:rPr>
              <w:t xml:space="preserve"> Bench of Alberta</w:t>
            </w:r>
          </w:p>
        </w:tc>
      </w:tr>
      <w:tr w:rsidR="00982972" w14:paraId="592C133E" w14:textId="77777777" w:rsidTr="00A16D1A">
        <w:trPr>
          <w:cantSplit/>
        </w:trPr>
        <w:tc>
          <w:tcPr>
            <w:tcW w:w="2814" w:type="dxa"/>
            <w:hideMark/>
          </w:tcPr>
          <w:p w14:paraId="1E0EDAAA" w14:textId="77777777" w:rsidR="00982972" w:rsidRPr="00050C51" w:rsidRDefault="00982972" w:rsidP="00A16D1A">
            <w:pPr>
              <w:spacing w:before="120" w:after="57"/>
              <w:rPr>
                <w:rFonts w:cs="Arial"/>
              </w:rPr>
            </w:pPr>
            <w:r w:rsidRPr="00050C51">
              <w:rPr>
                <w:rFonts w:cs="Arial"/>
              </w:rPr>
              <w:t>JUDICIAL CENTRE</w:t>
            </w:r>
          </w:p>
        </w:tc>
        <w:tc>
          <w:tcPr>
            <w:tcW w:w="3666" w:type="dxa"/>
            <w:hideMark/>
          </w:tcPr>
          <w:p w14:paraId="3AE75EC9" w14:textId="6DB808BA" w:rsidR="00982972" w:rsidRPr="00050C51" w:rsidRDefault="00982972" w:rsidP="00A16D1A">
            <w:pPr>
              <w:spacing w:before="120" w:after="57"/>
              <w:rPr>
                <w:rFonts w:cs="Arial"/>
              </w:rPr>
            </w:pPr>
          </w:p>
        </w:tc>
      </w:tr>
      <w:tr w:rsidR="00982972" w14:paraId="4C452678" w14:textId="77777777" w:rsidTr="00A16D1A">
        <w:trPr>
          <w:cantSplit/>
        </w:trPr>
        <w:tc>
          <w:tcPr>
            <w:tcW w:w="2814" w:type="dxa"/>
            <w:hideMark/>
          </w:tcPr>
          <w:p w14:paraId="0AEB23A5" w14:textId="5285FAD5" w:rsidR="00982972" w:rsidRPr="00B909F4" w:rsidRDefault="008B67D1" w:rsidP="00A16D1A">
            <w:pPr>
              <w:spacing w:before="120" w:after="57"/>
              <w:rPr>
                <w:rFonts w:cs="Arial"/>
                <w:sz w:val="20"/>
                <w:szCs w:val="20"/>
              </w:rPr>
            </w:pPr>
            <w:r w:rsidRPr="00B909F4">
              <w:rPr>
                <w:rFonts w:cs="Arial"/>
                <w:sz w:val="20"/>
                <w:szCs w:val="20"/>
              </w:rPr>
              <w:t>PLAINTIFF</w:t>
            </w:r>
            <w:r w:rsidR="009A3D4E" w:rsidRPr="00B909F4">
              <w:rPr>
                <w:rFonts w:cs="Arial"/>
                <w:sz w:val="20"/>
                <w:szCs w:val="20"/>
              </w:rPr>
              <w:t>/APPLICANT</w:t>
            </w:r>
          </w:p>
        </w:tc>
        <w:tc>
          <w:tcPr>
            <w:tcW w:w="3666" w:type="dxa"/>
            <w:hideMark/>
          </w:tcPr>
          <w:p w14:paraId="79C3168D" w14:textId="0D9406FB" w:rsidR="00982972" w:rsidRPr="00050C51" w:rsidRDefault="00982972" w:rsidP="00A16D1A">
            <w:pPr>
              <w:spacing w:before="120" w:after="57"/>
              <w:rPr>
                <w:rFonts w:cs="Arial"/>
              </w:rPr>
            </w:pPr>
          </w:p>
        </w:tc>
      </w:tr>
      <w:tr w:rsidR="00982972" w14:paraId="7B36DDAD" w14:textId="77777777" w:rsidTr="00A16D1A">
        <w:trPr>
          <w:cantSplit/>
        </w:trPr>
        <w:tc>
          <w:tcPr>
            <w:tcW w:w="2814" w:type="dxa"/>
            <w:hideMark/>
          </w:tcPr>
          <w:p w14:paraId="13E19E31" w14:textId="5EEB140E" w:rsidR="00982972" w:rsidRPr="00B909F4" w:rsidRDefault="008B67D1" w:rsidP="00A16D1A">
            <w:pPr>
              <w:spacing w:before="120" w:after="57"/>
              <w:rPr>
                <w:rFonts w:cs="Arial"/>
                <w:sz w:val="19"/>
                <w:szCs w:val="19"/>
              </w:rPr>
            </w:pPr>
            <w:r w:rsidRPr="00B909F4">
              <w:rPr>
                <w:rFonts w:cs="Arial"/>
                <w:sz w:val="19"/>
                <w:szCs w:val="19"/>
              </w:rPr>
              <w:t>DEFENDANT</w:t>
            </w:r>
            <w:r w:rsidR="009A3D4E" w:rsidRPr="00B909F4">
              <w:rPr>
                <w:rFonts w:cs="Arial"/>
                <w:sz w:val="19"/>
                <w:szCs w:val="19"/>
              </w:rPr>
              <w:t>/RESPONDENT</w:t>
            </w:r>
          </w:p>
        </w:tc>
        <w:tc>
          <w:tcPr>
            <w:tcW w:w="3666" w:type="dxa"/>
            <w:hideMark/>
          </w:tcPr>
          <w:p w14:paraId="517E740C" w14:textId="02DC875B" w:rsidR="00982972" w:rsidRPr="00050C51" w:rsidRDefault="00982972" w:rsidP="00A16D1A">
            <w:pPr>
              <w:spacing w:before="120" w:after="57"/>
              <w:rPr>
                <w:rFonts w:cs="Arial"/>
              </w:rPr>
            </w:pPr>
          </w:p>
        </w:tc>
      </w:tr>
      <w:tr w:rsidR="00982972" w14:paraId="71C73B0E" w14:textId="77777777" w:rsidTr="00A16D1A">
        <w:trPr>
          <w:cantSplit/>
        </w:trPr>
        <w:tc>
          <w:tcPr>
            <w:tcW w:w="2814" w:type="dxa"/>
            <w:hideMark/>
          </w:tcPr>
          <w:p w14:paraId="02E33694" w14:textId="77777777" w:rsidR="00982972" w:rsidRPr="00050C51" w:rsidRDefault="00982972" w:rsidP="00A16D1A">
            <w:pPr>
              <w:spacing w:before="120" w:after="57"/>
              <w:rPr>
                <w:rFonts w:cs="Arial"/>
              </w:rPr>
            </w:pPr>
            <w:r w:rsidRPr="00050C51">
              <w:rPr>
                <w:rFonts w:cs="Arial"/>
              </w:rPr>
              <w:t>DOCUMENT</w:t>
            </w:r>
          </w:p>
        </w:tc>
        <w:tc>
          <w:tcPr>
            <w:tcW w:w="3666" w:type="dxa"/>
            <w:hideMark/>
          </w:tcPr>
          <w:p w14:paraId="61B181A3" w14:textId="1FB272FB" w:rsidR="00982972" w:rsidRPr="00050C51" w:rsidRDefault="00982972" w:rsidP="00A16D1A">
            <w:pPr>
              <w:spacing w:before="120" w:after="57"/>
              <w:rPr>
                <w:rFonts w:cs="Arial"/>
                <w:b/>
                <w:lang w:val="en-US"/>
              </w:rPr>
            </w:pPr>
            <w:r w:rsidRPr="00050C51">
              <w:rPr>
                <w:rFonts w:cs="Arial"/>
                <w:b/>
              </w:rPr>
              <w:t>LITIGATION PLAN ORDER</w:t>
            </w:r>
            <w:r w:rsidR="0076140A">
              <w:rPr>
                <w:rFonts w:cs="Arial"/>
                <w:b/>
              </w:rPr>
              <w:t xml:space="preserve"> (FAMILY)</w:t>
            </w:r>
          </w:p>
        </w:tc>
      </w:tr>
      <w:tr w:rsidR="00982972" w14:paraId="6390EBA9" w14:textId="77777777" w:rsidTr="00982972">
        <w:trPr>
          <w:cantSplit/>
          <w:trHeight w:val="945"/>
        </w:trPr>
        <w:tc>
          <w:tcPr>
            <w:tcW w:w="2814" w:type="dxa"/>
            <w:hideMark/>
          </w:tcPr>
          <w:p w14:paraId="03318E10" w14:textId="1CC01056" w:rsidR="00982972" w:rsidRPr="00050C51" w:rsidRDefault="00982972" w:rsidP="00A16D1A">
            <w:pPr>
              <w:spacing w:before="120" w:after="57"/>
              <w:rPr>
                <w:rFonts w:cs="Arial"/>
              </w:rPr>
            </w:pPr>
            <w:r w:rsidRPr="00050C51">
              <w:rPr>
                <w:rFonts w:cs="Arial"/>
              </w:rPr>
              <w:t>ADRESS FOR SERVICE AND CONTACT INFORMATION OF PARTY FILING THIS DOCUMENT:</w:t>
            </w:r>
          </w:p>
        </w:tc>
        <w:tc>
          <w:tcPr>
            <w:tcW w:w="3666" w:type="dxa"/>
            <w:hideMark/>
          </w:tcPr>
          <w:p w14:paraId="35BB0A8F" w14:textId="372ABAB2" w:rsidR="00982972" w:rsidRPr="00050C51" w:rsidRDefault="00982972" w:rsidP="00A16D1A"/>
        </w:tc>
      </w:tr>
    </w:tbl>
    <w:p w14:paraId="49AD98D2" w14:textId="77777777" w:rsidR="00982972" w:rsidRDefault="00982972" w:rsidP="00982972">
      <w:pPr>
        <w:spacing w:line="2" w:lineRule="exact"/>
        <w:jc w:val="center"/>
        <w:rPr>
          <w:rFonts w:cs="Arial"/>
        </w:rPr>
      </w:pPr>
      <w:r>
        <w:rPr>
          <w:noProof/>
        </w:rPr>
        <mc:AlternateContent>
          <mc:Choice Requires="wps">
            <w:drawing>
              <wp:anchor distT="152400" distB="152400" distL="152400" distR="152400" simplePos="0" relativeHeight="251659264" behindDoc="0" locked="0" layoutInCell="0" allowOverlap="1" wp14:anchorId="37A1B466" wp14:editId="51927536">
                <wp:simplePos x="0" y="0"/>
                <wp:positionH relativeFrom="margin">
                  <wp:posOffset>4200525</wp:posOffset>
                </wp:positionH>
                <wp:positionV relativeFrom="page">
                  <wp:posOffset>1038225</wp:posOffset>
                </wp:positionV>
                <wp:extent cx="1693545" cy="1543050"/>
                <wp:effectExtent l="0" t="0" r="2095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1543050"/>
                        </a:xfrm>
                        <a:prstGeom prst="rect">
                          <a:avLst/>
                        </a:prstGeom>
                        <a:noFill/>
                        <a:ln w="12192">
                          <a:solidFill>
                            <a:srgbClr val="02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CDD1FB" w14:textId="77777777" w:rsidR="00982972" w:rsidRDefault="00982972" w:rsidP="00982972">
                            <w:pPr>
                              <w:jc w:val="center"/>
                              <w:rPr>
                                <w:rFonts w:cs="Arial"/>
                                <w:sz w:val="16"/>
                                <w:szCs w:val="16"/>
                              </w:rPr>
                            </w:pPr>
                            <w:r>
                              <w:rPr>
                                <w:rFonts w:cs="Arial"/>
                                <w:sz w:val="16"/>
                                <w:szCs w:val="16"/>
                              </w:rPr>
                              <w:t>Clerk’s Stamp</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1B466" id="_x0000_t202" coordsize="21600,21600" o:spt="202" path="m,l,21600r21600,l21600,xe">
                <v:stroke joinstyle="miter"/>
                <v:path gradientshapeok="t" o:connecttype="rect"/>
              </v:shapetype>
              <v:shape id="Text Box 5" o:spid="_x0000_s1026" type="#_x0000_t202" style="position:absolute;left:0;text-align:left;margin-left:330.75pt;margin-top:81.75pt;width:133.35pt;height:121.5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" o:allowincell="f" filled="f" strokecolor="#020000" strokeweight=".96pt">
                <v:textbox inset="6pt,6pt,6pt,6pt">
                  <w:txbxContent>
                    <w:p w14:paraId="35CDD1FB" w14:textId="77777777" w:rsidR="00982972" w:rsidRDefault="00982972" w:rsidP="00982972">
                      <w:pPr>
                        <w:jc w:val="center"/>
                        <w:rPr>
                          <w:rFonts w:cs="Arial"/>
                          <w:sz w:val="16"/>
                          <w:szCs w:val="16"/>
                        </w:rPr>
                      </w:pPr>
                      <w:r>
                        <w:rPr>
                          <w:rFonts w:cs="Arial"/>
                          <w:sz w:val="16"/>
                          <w:szCs w:val="16"/>
                        </w:rPr>
                        <w:t>Clerk’s Stamp</w:t>
                      </w:r>
                    </w:p>
                  </w:txbxContent>
                </v:textbox>
                <w10:wrap anchorx="margin" anchory="page"/>
              </v:shape>
            </w:pict>
          </mc:Fallback>
        </mc:AlternateContent>
      </w:r>
      <w:r>
        <w:rPr>
          <w:noProof/>
        </w:rPr>
        <mc:AlternateContent>
          <mc:Choice Requires="wps">
            <w:drawing>
              <wp:anchor distT="0" distB="0" distL="114300" distR="114300" simplePos="0" relativeHeight="251660288" behindDoc="0" locked="0" layoutInCell="0" allowOverlap="1" wp14:anchorId="7AA76F62" wp14:editId="0468E97B">
                <wp:simplePos x="0" y="0"/>
                <wp:positionH relativeFrom="margin">
                  <wp:posOffset>0</wp:posOffset>
                </wp:positionH>
                <wp:positionV relativeFrom="paragraph">
                  <wp:posOffset>0</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96028"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r>
        <w:rPr>
          <w:noProof/>
        </w:rPr>
        <mc:AlternateContent>
          <mc:Choice Requires="wps">
            <w:drawing>
              <wp:anchor distT="0" distB="0" distL="114300" distR="114300" simplePos="0" relativeHeight="251661312" behindDoc="0" locked="0" layoutInCell="0" allowOverlap="1" wp14:anchorId="47D1D64B" wp14:editId="5816E771">
                <wp:simplePos x="0" y="0"/>
                <wp:positionH relativeFrom="margin">
                  <wp:posOffset>0</wp:posOffset>
                </wp:positionH>
                <wp:positionV relativeFrom="paragraph">
                  <wp:posOffset>5715</wp:posOffset>
                </wp:positionV>
                <wp:extent cx="594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5322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" o:allowincell="f" strokecolor="#020000" strokeweight=".96pt">
                <w10:wrap anchorx="margin"/>
              </v:line>
            </w:pict>
          </mc:Fallback>
        </mc:AlternateContent>
      </w:r>
    </w:p>
    <w:p w14:paraId="23CC95BE" w14:textId="7D491640" w:rsidR="00982972" w:rsidRPr="00982972" w:rsidRDefault="00982972" w:rsidP="00982972">
      <w:pPr>
        <w:spacing w:before="240"/>
        <w:rPr>
          <w:rFonts w:cs="Arial"/>
          <w:sz w:val="24"/>
          <w:szCs w:val="24"/>
        </w:rPr>
      </w:pPr>
      <w:r w:rsidRPr="00982972">
        <w:rPr>
          <w:rFonts w:cs="Arial"/>
          <w:sz w:val="24"/>
          <w:szCs w:val="24"/>
        </w:rPr>
        <w:t xml:space="preserve">DATE ON WHICH ORDER WAS PRONOUNCED: </w:t>
      </w:r>
      <w:r w:rsidRPr="00982972">
        <w:rPr>
          <w:rFonts w:cs="Arial"/>
          <w:sz w:val="24"/>
          <w:szCs w:val="24"/>
        </w:rPr>
        <w:tab/>
      </w:r>
      <w:r w:rsidRPr="00982972">
        <w:rPr>
          <w:rFonts w:cs="Arial"/>
          <w:sz w:val="24"/>
          <w:szCs w:val="24"/>
        </w:rPr>
        <w:tab/>
      </w:r>
    </w:p>
    <w:p w14:paraId="7A99719D" w14:textId="77777777" w:rsidR="00982972" w:rsidRPr="00982972" w:rsidRDefault="00982972" w:rsidP="00982972">
      <w:pPr>
        <w:rPr>
          <w:rFonts w:cs="Arial"/>
          <w:sz w:val="24"/>
          <w:szCs w:val="24"/>
        </w:rPr>
      </w:pPr>
    </w:p>
    <w:p w14:paraId="6BA87AD6" w14:textId="77E7A269" w:rsidR="00982972" w:rsidRPr="00982972" w:rsidRDefault="00982972" w:rsidP="00982972">
      <w:pPr>
        <w:rPr>
          <w:rFonts w:cs="Arial"/>
          <w:sz w:val="24"/>
          <w:szCs w:val="24"/>
        </w:rPr>
      </w:pPr>
      <w:r w:rsidRPr="00982972">
        <w:rPr>
          <w:rFonts w:cs="Arial"/>
          <w:sz w:val="24"/>
          <w:szCs w:val="24"/>
        </w:rPr>
        <w:t xml:space="preserve">LOCATION OF HEARING OR TRIAL: </w:t>
      </w:r>
      <w:r w:rsidRPr="00982972">
        <w:rPr>
          <w:rFonts w:cs="Arial"/>
          <w:sz w:val="24"/>
          <w:szCs w:val="24"/>
        </w:rPr>
        <w:tab/>
      </w:r>
      <w:r w:rsidRPr="00982972">
        <w:rPr>
          <w:rFonts w:cs="Arial"/>
          <w:sz w:val="24"/>
          <w:szCs w:val="24"/>
        </w:rPr>
        <w:tab/>
      </w:r>
      <w:r w:rsidRPr="00982972">
        <w:rPr>
          <w:rFonts w:cs="Arial"/>
          <w:sz w:val="24"/>
          <w:szCs w:val="24"/>
        </w:rPr>
        <w:tab/>
      </w:r>
    </w:p>
    <w:p w14:paraId="397D45AD" w14:textId="77777777" w:rsidR="00982972" w:rsidRPr="00982972" w:rsidRDefault="00982972" w:rsidP="00982972">
      <w:pPr>
        <w:rPr>
          <w:rFonts w:cs="Arial"/>
          <w:sz w:val="24"/>
          <w:szCs w:val="24"/>
        </w:rPr>
      </w:pPr>
    </w:p>
    <w:p w14:paraId="15E6C0E9" w14:textId="0C4E9E71" w:rsidR="00982972" w:rsidRPr="00982972" w:rsidRDefault="00982972" w:rsidP="00982972">
      <w:pPr>
        <w:ind w:left="5760" w:hanging="5760"/>
        <w:rPr>
          <w:rFonts w:cs="Arial"/>
          <w:sz w:val="24"/>
          <w:szCs w:val="24"/>
        </w:rPr>
      </w:pPr>
      <w:r w:rsidRPr="00982972">
        <w:rPr>
          <w:rFonts w:cs="Arial"/>
          <w:sz w:val="24"/>
          <w:szCs w:val="24"/>
        </w:rPr>
        <w:t xml:space="preserve">NAME OF JUSTICE WHO MADE THIS ORDER: </w:t>
      </w:r>
      <w:r w:rsidRPr="00982972">
        <w:rPr>
          <w:rFonts w:cs="Arial"/>
          <w:sz w:val="24"/>
          <w:szCs w:val="24"/>
        </w:rPr>
        <w:tab/>
      </w:r>
    </w:p>
    <w:p w14:paraId="508373EC" w14:textId="77777777" w:rsidR="00982972" w:rsidRDefault="00982972" w:rsidP="00982972">
      <w:pPr>
        <w:spacing w:line="2" w:lineRule="exact"/>
        <w:rPr>
          <w:rFonts w:cs="Arial"/>
          <w:b/>
          <w:bCs/>
          <w:u w:val="single"/>
        </w:rPr>
      </w:pPr>
      <w:r>
        <w:rPr>
          <w:noProof/>
        </w:rPr>
        <mc:AlternateContent>
          <mc:Choice Requires="wps">
            <w:drawing>
              <wp:anchor distT="0" distB="0" distL="114300" distR="114300" simplePos="0" relativeHeight="251662336" behindDoc="0" locked="0" layoutInCell="0" allowOverlap="1" wp14:anchorId="01B9BEFC" wp14:editId="4DE0705C">
                <wp:simplePos x="0" y="0"/>
                <wp:positionH relativeFrom="margin">
                  <wp:posOffset>0</wp:posOffset>
                </wp:positionH>
                <wp:positionV relativeFrom="paragraph">
                  <wp:posOffset>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AB92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r>
        <w:rPr>
          <w:noProof/>
        </w:rPr>
        <mc:AlternateContent>
          <mc:Choice Requires="wps">
            <w:drawing>
              <wp:anchor distT="0" distB="0" distL="114300" distR="114300" simplePos="0" relativeHeight="251663360" behindDoc="0" locked="0" layoutInCell="0" allowOverlap="1" wp14:anchorId="364356B6" wp14:editId="50625411">
                <wp:simplePos x="0" y="0"/>
                <wp:positionH relativeFrom="margin">
                  <wp:posOffset>0</wp:posOffset>
                </wp:positionH>
                <wp:positionV relativeFrom="paragraph">
                  <wp:posOffset>5715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3574A"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" o:allowincell="f" strokecolor="#020000" strokeweight=".96pt">
                <w10:wrap anchorx="margin"/>
              </v:line>
            </w:pict>
          </mc:Fallback>
        </mc:AlternateContent>
      </w:r>
    </w:p>
    <w:p w14:paraId="5EB8FCC5" w14:textId="453FC0FE" w:rsidR="00F52CE4" w:rsidRDefault="00F52CE4" w:rsidP="00982972">
      <w:pPr>
        <w:pStyle w:val="NoSpacing"/>
      </w:pPr>
    </w:p>
    <w:p w14:paraId="6E0AF3A3" w14:textId="60857B77" w:rsidR="00C60F96" w:rsidRDefault="006F48B9" w:rsidP="00982972">
      <w:pPr>
        <w:pStyle w:val="NoSpacing"/>
        <w:spacing w:after="240"/>
      </w:pPr>
      <w:r>
        <w:t>T</w:t>
      </w:r>
      <w:r w:rsidR="008D4792">
        <w:t xml:space="preserve">his matter </w:t>
      </w:r>
      <w:r w:rsidR="00131115">
        <w:t xml:space="preserve">is </w:t>
      </w:r>
      <w:r w:rsidR="008D4792">
        <w:t xml:space="preserve">coming before the Court for a Case Conference pursuant to Rule 4.10 </w:t>
      </w:r>
      <w:r w:rsidR="004253BF">
        <w:t>so that the Court can assist the parties with the development of a Litigation Plan to facilitate</w:t>
      </w:r>
      <w:r w:rsidR="009377BB">
        <w:t xml:space="preserve"> resolution in a timely and cost effective </w:t>
      </w:r>
      <w:proofErr w:type="gramStart"/>
      <w:r w:rsidR="009377BB">
        <w:t>manner;</w:t>
      </w:r>
      <w:proofErr w:type="gramEnd"/>
    </w:p>
    <w:p w14:paraId="3E0AA8B6" w14:textId="49D466FE" w:rsidR="00181414" w:rsidRDefault="00181414" w:rsidP="00982972">
      <w:pPr>
        <w:pStyle w:val="NoSpacing"/>
        <w:spacing w:after="240"/>
      </w:pPr>
      <w:r>
        <w:rPr>
          <w:i/>
          <w:iCs/>
          <w:color w:val="FF0000"/>
          <w:sz w:val="20"/>
          <w:szCs w:val="20"/>
        </w:rPr>
        <w:t>All references in this Order to the Case Conference Justice are to the assigned MIT Justice who, after the MIT, becomes the Case Conference Justice.</w:t>
      </w:r>
    </w:p>
    <w:p w14:paraId="2BA08CA0" w14:textId="58B1F350" w:rsidR="00BE3C3B" w:rsidRDefault="006F48B9" w:rsidP="00982972">
      <w:pPr>
        <w:pStyle w:val="NoSpacing"/>
        <w:spacing w:after="240"/>
      </w:pPr>
      <w:r>
        <w:t>T</w:t>
      </w:r>
      <w:r w:rsidR="00F40EDE">
        <w:t xml:space="preserve">he Court </w:t>
      </w:r>
      <w:r>
        <w:t>has been</w:t>
      </w:r>
      <w:r w:rsidR="00F40EDE">
        <w:t xml:space="preserve"> advised that </w:t>
      </w:r>
      <w:r w:rsidR="00861D3F">
        <w:t>this action was commenced on _________ and that the parties cohabited for ______ years, separating on _____________</w:t>
      </w:r>
      <w:r w:rsidR="008B2199">
        <w:t>,</w:t>
      </w:r>
      <w:r w:rsidR="0096759A">
        <w:t xml:space="preserve"> and were divorced on _______</w:t>
      </w:r>
      <w:r w:rsidR="00B85C2B">
        <w:t xml:space="preserve"> </w:t>
      </w:r>
      <w:r w:rsidR="00B85C2B" w:rsidRPr="00A7614F">
        <w:rPr>
          <w:i/>
          <w:iCs/>
          <w:color w:val="FF0000"/>
          <w:sz w:val="20"/>
          <w:szCs w:val="20"/>
        </w:rPr>
        <w:t xml:space="preserve">(where </w:t>
      </w:r>
      <w:r w:rsidR="008B2199">
        <w:rPr>
          <w:i/>
          <w:iCs/>
          <w:color w:val="FF0000"/>
          <w:sz w:val="20"/>
          <w:szCs w:val="20"/>
        </w:rPr>
        <w:t>parties were married</w:t>
      </w:r>
      <w:proofErr w:type="gramStart"/>
      <w:r w:rsidR="00B85C2B" w:rsidRPr="00A7614F">
        <w:rPr>
          <w:i/>
          <w:iCs/>
          <w:color w:val="FF0000"/>
          <w:sz w:val="20"/>
          <w:szCs w:val="20"/>
        </w:rPr>
        <w:t>)</w:t>
      </w:r>
      <w:r w:rsidR="00861D3F">
        <w:t>;</w:t>
      </w:r>
      <w:proofErr w:type="gramEnd"/>
    </w:p>
    <w:p w14:paraId="75E8B38D" w14:textId="34A11017" w:rsidR="00861D3F" w:rsidRDefault="006F48B9" w:rsidP="00982972">
      <w:pPr>
        <w:pStyle w:val="NoSpacing"/>
        <w:spacing w:after="240"/>
      </w:pPr>
      <w:r>
        <w:t>T</w:t>
      </w:r>
      <w:r w:rsidR="00861D3F">
        <w:t>he Court</w:t>
      </w:r>
      <w:r w:rsidR="0096759A">
        <w:t xml:space="preserve"> </w:t>
      </w:r>
      <w:r>
        <w:t>has been</w:t>
      </w:r>
      <w:r w:rsidR="0096759A">
        <w:t xml:space="preserve"> advised that the </w:t>
      </w:r>
      <w:r w:rsidR="00B85C2B">
        <w:t>names, birthdates and current residence</w:t>
      </w:r>
      <w:r>
        <w:t>s</w:t>
      </w:r>
      <w:r w:rsidR="00B85C2B">
        <w:t xml:space="preserve"> of the children are:</w:t>
      </w:r>
    </w:p>
    <w:tbl>
      <w:tblPr>
        <w:tblStyle w:val="TableGrid"/>
        <w:tblW w:w="0" w:type="auto"/>
        <w:tblLook w:val="04A0" w:firstRow="1" w:lastRow="0" w:firstColumn="1" w:lastColumn="0" w:noHBand="0" w:noVBand="1"/>
      </w:tblPr>
      <w:tblGrid>
        <w:gridCol w:w="3116"/>
        <w:gridCol w:w="3117"/>
        <w:gridCol w:w="3117"/>
      </w:tblGrid>
      <w:tr w:rsidR="000D2F3F" w14:paraId="501D57F0" w14:textId="77777777" w:rsidTr="000D2F3F">
        <w:tc>
          <w:tcPr>
            <w:tcW w:w="3116" w:type="dxa"/>
          </w:tcPr>
          <w:p w14:paraId="28D92DB0" w14:textId="45AEF2D8" w:rsidR="000D2F3F" w:rsidRPr="00A7614F" w:rsidRDefault="002E683B" w:rsidP="00982972">
            <w:pPr>
              <w:pStyle w:val="NoSpacing"/>
              <w:spacing w:after="240"/>
              <w:rPr>
                <w:sz w:val="18"/>
                <w:szCs w:val="18"/>
              </w:rPr>
            </w:pPr>
            <w:r w:rsidRPr="00A7614F">
              <w:rPr>
                <w:sz w:val="18"/>
                <w:szCs w:val="18"/>
              </w:rPr>
              <w:t>Name</w:t>
            </w:r>
          </w:p>
        </w:tc>
        <w:tc>
          <w:tcPr>
            <w:tcW w:w="3117" w:type="dxa"/>
          </w:tcPr>
          <w:p w14:paraId="2EBA7CF9" w14:textId="6137C46B" w:rsidR="000D2F3F" w:rsidRPr="00A7614F" w:rsidRDefault="002E683B" w:rsidP="00982972">
            <w:pPr>
              <w:pStyle w:val="NoSpacing"/>
              <w:spacing w:after="240"/>
              <w:rPr>
                <w:sz w:val="18"/>
                <w:szCs w:val="18"/>
              </w:rPr>
            </w:pPr>
            <w:r w:rsidRPr="00A7614F">
              <w:rPr>
                <w:sz w:val="18"/>
                <w:szCs w:val="18"/>
              </w:rPr>
              <w:t>Date of Birth</w:t>
            </w:r>
          </w:p>
        </w:tc>
        <w:tc>
          <w:tcPr>
            <w:tcW w:w="3117" w:type="dxa"/>
          </w:tcPr>
          <w:p w14:paraId="43593399" w14:textId="7FE88ED4" w:rsidR="000D2F3F" w:rsidRPr="00A7614F" w:rsidRDefault="002E683B" w:rsidP="00982972">
            <w:pPr>
              <w:pStyle w:val="NoSpacing"/>
              <w:spacing w:after="240"/>
              <w:rPr>
                <w:sz w:val="18"/>
                <w:szCs w:val="18"/>
              </w:rPr>
            </w:pPr>
            <w:r w:rsidRPr="00A7614F">
              <w:rPr>
                <w:sz w:val="18"/>
                <w:szCs w:val="18"/>
              </w:rPr>
              <w:t xml:space="preserve">Residing with </w:t>
            </w:r>
          </w:p>
        </w:tc>
      </w:tr>
      <w:tr w:rsidR="000D2F3F" w14:paraId="4019A0BC" w14:textId="77777777" w:rsidTr="000D2F3F">
        <w:tc>
          <w:tcPr>
            <w:tcW w:w="3116" w:type="dxa"/>
          </w:tcPr>
          <w:p w14:paraId="10C3667C" w14:textId="77777777" w:rsidR="000D2F3F" w:rsidRPr="00A7614F" w:rsidRDefault="000D2F3F" w:rsidP="00982972">
            <w:pPr>
              <w:pStyle w:val="NoSpacing"/>
              <w:spacing w:after="240"/>
              <w:rPr>
                <w:sz w:val="18"/>
                <w:szCs w:val="18"/>
              </w:rPr>
            </w:pPr>
          </w:p>
        </w:tc>
        <w:tc>
          <w:tcPr>
            <w:tcW w:w="3117" w:type="dxa"/>
          </w:tcPr>
          <w:p w14:paraId="333F63C9" w14:textId="77777777" w:rsidR="000D2F3F" w:rsidRPr="00A7614F" w:rsidRDefault="000D2F3F" w:rsidP="00982972">
            <w:pPr>
              <w:pStyle w:val="NoSpacing"/>
              <w:spacing w:after="240"/>
              <w:rPr>
                <w:sz w:val="18"/>
                <w:szCs w:val="18"/>
              </w:rPr>
            </w:pPr>
          </w:p>
        </w:tc>
        <w:tc>
          <w:tcPr>
            <w:tcW w:w="3117" w:type="dxa"/>
          </w:tcPr>
          <w:p w14:paraId="21E3ED77" w14:textId="77777777" w:rsidR="000D2F3F" w:rsidRPr="00A7614F" w:rsidRDefault="000D2F3F" w:rsidP="00982972">
            <w:pPr>
              <w:pStyle w:val="NoSpacing"/>
              <w:spacing w:after="240"/>
              <w:rPr>
                <w:sz w:val="18"/>
                <w:szCs w:val="18"/>
              </w:rPr>
            </w:pPr>
          </w:p>
        </w:tc>
      </w:tr>
      <w:tr w:rsidR="000D2F3F" w14:paraId="784636AB" w14:textId="77777777" w:rsidTr="000D2F3F">
        <w:tc>
          <w:tcPr>
            <w:tcW w:w="3116" w:type="dxa"/>
          </w:tcPr>
          <w:p w14:paraId="3238101C" w14:textId="77777777" w:rsidR="000D2F3F" w:rsidRPr="00A7614F" w:rsidRDefault="000D2F3F" w:rsidP="00982972">
            <w:pPr>
              <w:pStyle w:val="NoSpacing"/>
              <w:spacing w:after="240"/>
              <w:rPr>
                <w:sz w:val="18"/>
                <w:szCs w:val="18"/>
              </w:rPr>
            </w:pPr>
          </w:p>
        </w:tc>
        <w:tc>
          <w:tcPr>
            <w:tcW w:w="3117" w:type="dxa"/>
          </w:tcPr>
          <w:p w14:paraId="2BCEC469" w14:textId="77777777" w:rsidR="000D2F3F" w:rsidRPr="00A7614F" w:rsidRDefault="000D2F3F" w:rsidP="00982972">
            <w:pPr>
              <w:pStyle w:val="NoSpacing"/>
              <w:spacing w:after="240"/>
              <w:rPr>
                <w:sz w:val="18"/>
                <w:szCs w:val="18"/>
              </w:rPr>
            </w:pPr>
          </w:p>
        </w:tc>
        <w:tc>
          <w:tcPr>
            <w:tcW w:w="3117" w:type="dxa"/>
          </w:tcPr>
          <w:p w14:paraId="3651B980" w14:textId="77777777" w:rsidR="000D2F3F" w:rsidRPr="00A7614F" w:rsidRDefault="000D2F3F" w:rsidP="00982972">
            <w:pPr>
              <w:pStyle w:val="NoSpacing"/>
              <w:spacing w:after="240"/>
              <w:rPr>
                <w:sz w:val="18"/>
                <w:szCs w:val="18"/>
              </w:rPr>
            </w:pPr>
          </w:p>
        </w:tc>
      </w:tr>
    </w:tbl>
    <w:p w14:paraId="485F9386" w14:textId="6EFFFB9E" w:rsidR="00E36187" w:rsidRPr="0068728D" w:rsidRDefault="00E36187" w:rsidP="00982972">
      <w:pPr>
        <w:pStyle w:val="NoSpacing"/>
        <w:spacing w:after="240"/>
        <w:rPr>
          <w:i/>
          <w:iCs/>
        </w:rPr>
      </w:pPr>
      <w:r>
        <w:t xml:space="preserve">There are the following </w:t>
      </w:r>
      <w:r w:rsidR="00677665">
        <w:t xml:space="preserve">current </w:t>
      </w:r>
      <w:r>
        <w:t>interim orders</w:t>
      </w:r>
      <w:r w:rsidR="00F25941">
        <w:t xml:space="preserve"> or agreements</w:t>
      </w:r>
      <w:r>
        <w:t xml:space="preserve"> in place dealing with parenting, child support, </w:t>
      </w:r>
      <w:r w:rsidR="00F25941">
        <w:t>spousal/support, and property division</w:t>
      </w:r>
      <w:r w:rsidR="0068728D">
        <w:t xml:space="preserve"> </w:t>
      </w:r>
      <w:r w:rsidR="0068728D" w:rsidRPr="000C0505">
        <w:rPr>
          <w:i/>
          <w:iCs/>
          <w:color w:val="FF0000"/>
          <w:sz w:val="20"/>
          <w:szCs w:val="20"/>
        </w:rPr>
        <w:t>(only orders/agreements currently in place and not all previous orders/agreements)</w:t>
      </w:r>
      <w:r w:rsidR="00F25941" w:rsidRPr="0068728D">
        <w:rPr>
          <w:i/>
          <w:iCs/>
        </w:rPr>
        <w:t>:</w:t>
      </w:r>
    </w:p>
    <w:tbl>
      <w:tblPr>
        <w:tblStyle w:val="TableGrid"/>
        <w:tblW w:w="0" w:type="auto"/>
        <w:tblLook w:val="04A0" w:firstRow="1" w:lastRow="0" w:firstColumn="1" w:lastColumn="0" w:noHBand="0" w:noVBand="1"/>
      </w:tblPr>
      <w:tblGrid>
        <w:gridCol w:w="3116"/>
        <w:gridCol w:w="3117"/>
        <w:gridCol w:w="3117"/>
      </w:tblGrid>
      <w:tr w:rsidR="003E3522" w14:paraId="2D477A36" w14:textId="77777777" w:rsidTr="003E3522">
        <w:tc>
          <w:tcPr>
            <w:tcW w:w="3116" w:type="dxa"/>
          </w:tcPr>
          <w:p w14:paraId="48561114" w14:textId="448AF7AE" w:rsidR="003E3522" w:rsidRPr="00677665" w:rsidRDefault="003E3522" w:rsidP="00982972">
            <w:pPr>
              <w:pStyle w:val="NoSpacing"/>
              <w:spacing w:after="240"/>
              <w:rPr>
                <w:sz w:val="18"/>
                <w:szCs w:val="18"/>
              </w:rPr>
            </w:pPr>
            <w:r w:rsidRPr="00677665">
              <w:rPr>
                <w:sz w:val="18"/>
                <w:szCs w:val="18"/>
              </w:rPr>
              <w:t>Name of Order/Agreement</w:t>
            </w:r>
          </w:p>
        </w:tc>
        <w:tc>
          <w:tcPr>
            <w:tcW w:w="3117" w:type="dxa"/>
          </w:tcPr>
          <w:p w14:paraId="28DA19E3" w14:textId="5B253F55" w:rsidR="003E3522" w:rsidRPr="00677665" w:rsidRDefault="00B204DD" w:rsidP="00982972">
            <w:pPr>
              <w:pStyle w:val="NoSpacing"/>
              <w:spacing w:after="240"/>
              <w:rPr>
                <w:sz w:val="18"/>
                <w:szCs w:val="18"/>
              </w:rPr>
            </w:pPr>
            <w:r w:rsidRPr="00677665">
              <w:rPr>
                <w:sz w:val="18"/>
                <w:szCs w:val="18"/>
              </w:rPr>
              <w:t>Agreement date/Order date</w:t>
            </w:r>
          </w:p>
        </w:tc>
        <w:tc>
          <w:tcPr>
            <w:tcW w:w="3117" w:type="dxa"/>
          </w:tcPr>
          <w:p w14:paraId="521FE956" w14:textId="62434CC8" w:rsidR="003E3522" w:rsidRPr="00677665" w:rsidRDefault="00622F49" w:rsidP="00982972">
            <w:pPr>
              <w:pStyle w:val="NoSpacing"/>
              <w:spacing w:after="240"/>
              <w:rPr>
                <w:sz w:val="18"/>
                <w:szCs w:val="18"/>
              </w:rPr>
            </w:pPr>
            <w:r w:rsidRPr="00677665">
              <w:rPr>
                <w:sz w:val="18"/>
                <w:szCs w:val="18"/>
              </w:rPr>
              <w:t xml:space="preserve">Subject Matter if Not in Name of Agreement/Order </w:t>
            </w:r>
          </w:p>
        </w:tc>
      </w:tr>
      <w:tr w:rsidR="003E3522" w14:paraId="6B80B9A8" w14:textId="77777777" w:rsidTr="003E3522">
        <w:tc>
          <w:tcPr>
            <w:tcW w:w="3116" w:type="dxa"/>
          </w:tcPr>
          <w:p w14:paraId="2A2827A9" w14:textId="77777777" w:rsidR="003E3522" w:rsidRPr="00677665" w:rsidRDefault="003E3522" w:rsidP="00982972">
            <w:pPr>
              <w:pStyle w:val="NoSpacing"/>
              <w:spacing w:after="240"/>
              <w:rPr>
                <w:sz w:val="18"/>
                <w:szCs w:val="18"/>
              </w:rPr>
            </w:pPr>
          </w:p>
        </w:tc>
        <w:tc>
          <w:tcPr>
            <w:tcW w:w="3117" w:type="dxa"/>
          </w:tcPr>
          <w:p w14:paraId="61864127" w14:textId="77777777" w:rsidR="003E3522" w:rsidRPr="00677665" w:rsidRDefault="003E3522" w:rsidP="00982972">
            <w:pPr>
              <w:pStyle w:val="NoSpacing"/>
              <w:spacing w:after="240"/>
              <w:rPr>
                <w:sz w:val="18"/>
                <w:szCs w:val="18"/>
              </w:rPr>
            </w:pPr>
          </w:p>
        </w:tc>
        <w:tc>
          <w:tcPr>
            <w:tcW w:w="3117" w:type="dxa"/>
          </w:tcPr>
          <w:p w14:paraId="767E6F4C" w14:textId="77777777" w:rsidR="003E3522" w:rsidRPr="00677665" w:rsidRDefault="003E3522" w:rsidP="00982972">
            <w:pPr>
              <w:pStyle w:val="NoSpacing"/>
              <w:spacing w:after="240"/>
              <w:rPr>
                <w:sz w:val="18"/>
                <w:szCs w:val="18"/>
              </w:rPr>
            </w:pPr>
          </w:p>
        </w:tc>
      </w:tr>
      <w:tr w:rsidR="003E3522" w14:paraId="5D69F0A0" w14:textId="77777777" w:rsidTr="003E3522">
        <w:tc>
          <w:tcPr>
            <w:tcW w:w="3116" w:type="dxa"/>
          </w:tcPr>
          <w:p w14:paraId="445F5665" w14:textId="77777777" w:rsidR="003E3522" w:rsidRPr="00677665" w:rsidRDefault="003E3522" w:rsidP="00982972">
            <w:pPr>
              <w:pStyle w:val="NoSpacing"/>
              <w:spacing w:after="240"/>
              <w:rPr>
                <w:sz w:val="18"/>
                <w:szCs w:val="18"/>
              </w:rPr>
            </w:pPr>
          </w:p>
        </w:tc>
        <w:tc>
          <w:tcPr>
            <w:tcW w:w="3117" w:type="dxa"/>
          </w:tcPr>
          <w:p w14:paraId="18823DFB" w14:textId="77777777" w:rsidR="003E3522" w:rsidRPr="00677665" w:rsidRDefault="003E3522" w:rsidP="00982972">
            <w:pPr>
              <w:pStyle w:val="NoSpacing"/>
              <w:spacing w:after="240"/>
              <w:rPr>
                <w:sz w:val="18"/>
                <w:szCs w:val="18"/>
              </w:rPr>
            </w:pPr>
          </w:p>
        </w:tc>
        <w:tc>
          <w:tcPr>
            <w:tcW w:w="3117" w:type="dxa"/>
          </w:tcPr>
          <w:p w14:paraId="57907F21" w14:textId="77777777" w:rsidR="003E3522" w:rsidRPr="00677665" w:rsidRDefault="003E3522" w:rsidP="00982972">
            <w:pPr>
              <w:pStyle w:val="NoSpacing"/>
              <w:spacing w:after="240"/>
              <w:rPr>
                <w:sz w:val="18"/>
                <w:szCs w:val="18"/>
              </w:rPr>
            </w:pPr>
          </w:p>
        </w:tc>
      </w:tr>
    </w:tbl>
    <w:p w14:paraId="1E3F21B2" w14:textId="77777777" w:rsidR="00F25941" w:rsidRDefault="00F25941" w:rsidP="00982972">
      <w:pPr>
        <w:pStyle w:val="NoSpacing"/>
        <w:spacing w:after="240"/>
      </w:pPr>
    </w:p>
    <w:p w14:paraId="22F13263" w14:textId="77777777" w:rsidR="0065072E" w:rsidRDefault="0065072E" w:rsidP="0065072E">
      <w:pPr>
        <w:pStyle w:val="NoSpacing"/>
        <w:spacing w:after="240"/>
      </w:pPr>
      <w:r>
        <w:t xml:space="preserve">The parties/Counsel have consented to this Litigation Plan as indicated by their respective signatures at the bottom of this Order </w:t>
      </w:r>
      <w:r w:rsidRPr="000C0505">
        <w:rPr>
          <w:color w:val="FF0000"/>
          <w:sz w:val="20"/>
          <w:szCs w:val="20"/>
        </w:rPr>
        <w:t>(</w:t>
      </w:r>
      <w:r w:rsidRPr="000C0505">
        <w:rPr>
          <w:i/>
          <w:iCs/>
          <w:color w:val="FF0000"/>
          <w:sz w:val="20"/>
          <w:szCs w:val="20"/>
        </w:rPr>
        <w:t>use only where applicable</w:t>
      </w:r>
      <w:proofErr w:type="gramStart"/>
      <w:r w:rsidRPr="000C0505">
        <w:rPr>
          <w:color w:val="FF0000"/>
          <w:sz w:val="20"/>
          <w:szCs w:val="20"/>
        </w:rPr>
        <w:t>)</w:t>
      </w:r>
      <w:r>
        <w:t>;</w:t>
      </w:r>
      <w:proofErr w:type="gramEnd"/>
    </w:p>
    <w:p w14:paraId="6F359101" w14:textId="6CC3695A" w:rsidR="0065072E" w:rsidRDefault="0065072E" w:rsidP="0065072E">
      <w:pPr>
        <w:pStyle w:val="NoSpacing"/>
        <w:spacing w:after="240"/>
        <w:jc w:val="center"/>
      </w:pPr>
      <w:r>
        <w:t>OR</w:t>
      </w:r>
    </w:p>
    <w:p w14:paraId="3A33301C" w14:textId="65DAEB7F" w:rsidR="00FD1E7D" w:rsidRDefault="00F76B8A" w:rsidP="00982972">
      <w:pPr>
        <w:pStyle w:val="NoSpacing"/>
        <w:spacing w:after="240"/>
      </w:pPr>
      <w:r>
        <w:t>T</w:t>
      </w:r>
      <w:r w:rsidR="00982972" w:rsidRPr="00050C51">
        <w:t>he Plaintiff</w:t>
      </w:r>
      <w:r w:rsidR="00A231CF">
        <w:t>/Applicant</w:t>
      </w:r>
      <w:r w:rsidR="00982972" w:rsidRPr="00050C51">
        <w:t xml:space="preserve"> </w:t>
      </w:r>
      <w:r w:rsidR="00004D47">
        <w:t>a</w:t>
      </w:r>
      <w:r w:rsidR="00FD1E7D">
        <w:t>ppear</w:t>
      </w:r>
      <w:r>
        <w:t xml:space="preserve">ed </w:t>
      </w:r>
      <w:r w:rsidR="00FD1E7D">
        <w:t>(remotely</w:t>
      </w:r>
      <w:r w:rsidR="0010392F">
        <w:t xml:space="preserve"> </w:t>
      </w:r>
      <w:r w:rsidR="0010392F" w:rsidRPr="000C0505">
        <w:rPr>
          <w:i/>
          <w:iCs/>
          <w:color w:val="FF0000"/>
          <w:sz w:val="20"/>
          <w:szCs w:val="20"/>
        </w:rPr>
        <w:t>where applicable</w:t>
      </w:r>
      <w:r w:rsidR="0010392F">
        <w:t xml:space="preserve">) </w:t>
      </w:r>
      <w:r w:rsidR="00FD1E7D">
        <w:t xml:space="preserve">with/without </w:t>
      </w:r>
      <w:proofErr w:type="gramStart"/>
      <w:r w:rsidR="00FD1E7D">
        <w:t>Counsel;</w:t>
      </w:r>
      <w:proofErr w:type="gramEnd"/>
    </w:p>
    <w:p w14:paraId="1B5D23C3" w14:textId="58E9440F" w:rsidR="0010392F" w:rsidRDefault="00F76B8A" w:rsidP="0010392F">
      <w:pPr>
        <w:pStyle w:val="NoSpacing"/>
        <w:spacing w:after="240"/>
      </w:pPr>
      <w:r>
        <w:t>T</w:t>
      </w:r>
      <w:r w:rsidR="0010392F" w:rsidRPr="00050C51">
        <w:t xml:space="preserve">he </w:t>
      </w:r>
      <w:r w:rsidR="0010392F">
        <w:t>Defendant</w:t>
      </w:r>
      <w:r w:rsidR="00A231CF">
        <w:t>/Respondent</w:t>
      </w:r>
      <w:r w:rsidR="0010392F" w:rsidRPr="00050C51">
        <w:t xml:space="preserve"> </w:t>
      </w:r>
      <w:r w:rsidR="0010392F">
        <w:t>appear</w:t>
      </w:r>
      <w:r>
        <w:t>ed</w:t>
      </w:r>
      <w:r w:rsidR="0010392F">
        <w:t xml:space="preserve"> (remotely </w:t>
      </w:r>
      <w:r w:rsidR="0010392F" w:rsidRPr="000C0505">
        <w:rPr>
          <w:i/>
          <w:iCs/>
          <w:color w:val="FF0000"/>
          <w:sz w:val="20"/>
          <w:szCs w:val="20"/>
        </w:rPr>
        <w:t>where applicable</w:t>
      </w:r>
      <w:r w:rsidR="0010392F">
        <w:t xml:space="preserve">) with/without </w:t>
      </w:r>
      <w:proofErr w:type="gramStart"/>
      <w:r w:rsidR="0010392F">
        <w:t>Counsel;</w:t>
      </w:r>
      <w:proofErr w:type="gramEnd"/>
    </w:p>
    <w:p w14:paraId="5B2BC711" w14:textId="4F7E447E" w:rsidR="0010392F" w:rsidRDefault="00CE68E7" w:rsidP="0010392F">
      <w:pPr>
        <w:pStyle w:val="NoSpacing"/>
        <w:spacing w:after="240"/>
      </w:pPr>
      <w:r>
        <w:t>Counsel for the child(ren)/Counsel for the Director of Child</w:t>
      </w:r>
      <w:r w:rsidR="00234B24">
        <w:t xml:space="preserve">ren </w:t>
      </w:r>
      <w:r>
        <w:t xml:space="preserve">and Family Services/Counsel for </w:t>
      </w:r>
      <w:r w:rsidR="00EF7369">
        <w:t xml:space="preserve">the Director of Maintenance Enforcement/Other </w:t>
      </w:r>
      <w:r w:rsidR="00EF7369" w:rsidRPr="00893A9A">
        <w:rPr>
          <w:color w:val="FF0000"/>
          <w:sz w:val="20"/>
          <w:szCs w:val="20"/>
        </w:rPr>
        <w:t>(</w:t>
      </w:r>
      <w:r w:rsidR="00EF7369" w:rsidRPr="00893A9A">
        <w:rPr>
          <w:i/>
          <w:iCs/>
          <w:color w:val="FF0000"/>
          <w:sz w:val="20"/>
          <w:szCs w:val="20"/>
        </w:rPr>
        <w:t xml:space="preserve">select </w:t>
      </w:r>
      <w:r w:rsidR="00F76B8A" w:rsidRPr="00893A9A">
        <w:rPr>
          <w:i/>
          <w:iCs/>
          <w:color w:val="FF0000"/>
          <w:sz w:val="20"/>
          <w:szCs w:val="20"/>
        </w:rPr>
        <w:t>those</w:t>
      </w:r>
      <w:r w:rsidR="00EF7369" w:rsidRPr="00893A9A">
        <w:rPr>
          <w:i/>
          <w:iCs/>
          <w:color w:val="FF0000"/>
          <w:sz w:val="20"/>
          <w:szCs w:val="20"/>
        </w:rPr>
        <w:t xml:space="preserve"> that are applicable</w:t>
      </w:r>
      <w:r w:rsidR="007D026B" w:rsidRPr="00893A9A">
        <w:rPr>
          <w:i/>
          <w:iCs/>
          <w:color w:val="FF0000"/>
          <w:sz w:val="20"/>
          <w:szCs w:val="20"/>
        </w:rPr>
        <w:t xml:space="preserve"> and add any as appropriate</w:t>
      </w:r>
      <w:r w:rsidR="00EF7369" w:rsidRPr="00893A9A">
        <w:rPr>
          <w:color w:val="FF0000"/>
          <w:sz w:val="20"/>
          <w:szCs w:val="20"/>
        </w:rPr>
        <w:t>)</w:t>
      </w:r>
      <w:r w:rsidR="00A0500B" w:rsidRPr="00893A9A">
        <w:rPr>
          <w:color w:val="FF0000"/>
        </w:rPr>
        <w:t xml:space="preserve"> </w:t>
      </w:r>
      <w:r w:rsidR="00A0500B">
        <w:t>appear</w:t>
      </w:r>
      <w:r w:rsidR="00F76B8A">
        <w:t>ed</w:t>
      </w:r>
      <w:r w:rsidR="00A0500B">
        <w:t xml:space="preserve"> at the Case </w:t>
      </w:r>
      <w:proofErr w:type="gramStart"/>
      <w:r w:rsidR="00A0500B">
        <w:t>Conference</w:t>
      </w:r>
      <w:r w:rsidR="00EF7369">
        <w:t>;</w:t>
      </w:r>
      <w:proofErr w:type="gramEnd"/>
    </w:p>
    <w:p w14:paraId="1E0029ED" w14:textId="1FDC33F4" w:rsidR="00E556D6" w:rsidRDefault="00E556D6" w:rsidP="0010392F">
      <w:pPr>
        <w:pStyle w:val="NoSpacing"/>
        <w:spacing w:after="240"/>
      </w:pPr>
      <w:r>
        <w:t xml:space="preserve">The Court has heard from each party as to the matters in issue from each party’s perspective, </w:t>
      </w:r>
      <w:r w:rsidR="008F25EC">
        <w:t xml:space="preserve">each party’s position on each issue, and the </w:t>
      </w:r>
      <w:r>
        <w:t xml:space="preserve">evidence required by each party to </w:t>
      </w:r>
      <w:r w:rsidR="007225BD">
        <w:t>support their position on each issue at Trial:</w:t>
      </w:r>
    </w:p>
    <w:p w14:paraId="04942EBD" w14:textId="422BDFC4" w:rsidR="003A6DA2" w:rsidRPr="0065072E" w:rsidRDefault="003A6DA2" w:rsidP="0010392F">
      <w:pPr>
        <w:pStyle w:val="NoSpacing"/>
        <w:spacing w:after="240"/>
        <w:rPr>
          <w:i/>
          <w:iCs/>
          <w:color w:val="FF0000"/>
          <w:sz w:val="20"/>
          <w:szCs w:val="20"/>
        </w:rPr>
      </w:pPr>
      <w:r w:rsidRPr="0065072E">
        <w:rPr>
          <w:i/>
          <w:iCs/>
          <w:color w:val="FF0000"/>
          <w:sz w:val="20"/>
          <w:szCs w:val="20"/>
        </w:rPr>
        <w:t xml:space="preserve">The sections of this Order that </w:t>
      </w:r>
      <w:r w:rsidR="00893A9A" w:rsidRPr="0065072E">
        <w:rPr>
          <w:i/>
          <w:iCs/>
          <w:color w:val="FF0000"/>
          <w:sz w:val="20"/>
          <w:szCs w:val="20"/>
        </w:rPr>
        <w:t>are required</w:t>
      </w:r>
      <w:r w:rsidRPr="0065072E">
        <w:rPr>
          <w:i/>
          <w:iCs/>
          <w:color w:val="FF0000"/>
          <w:sz w:val="20"/>
          <w:szCs w:val="20"/>
        </w:rPr>
        <w:t xml:space="preserve"> will be driven </w:t>
      </w:r>
      <w:r w:rsidR="002520C2" w:rsidRPr="0065072E">
        <w:rPr>
          <w:i/>
          <w:iCs/>
          <w:color w:val="FF0000"/>
          <w:sz w:val="20"/>
          <w:szCs w:val="20"/>
        </w:rPr>
        <w:t>by</w:t>
      </w:r>
      <w:r w:rsidRPr="0065072E">
        <w:rPr>
          <w:i/>
          <w:iCs/>
          <w:color w:val="FF0000"/>
          <w:sz w:val="20"/>
          <w:szCs w:val="20"/>
        </w:rPr>
        <w:t xml:space="preserve"> the stage in the Family Focused Protocol that the Litigation Plan is being prepared. </w:t>
      </w:r>
      <w:r w:rsidR="009C571F" w:rsidRPr="0065072E">
        <w:rPr>
          <w:i/>
          <w:iCs/>
          <w:color w:val="FF0000"/>
          <w:sz w:val="20"/>
          <w:szCs w:val="20"/>
        </w:rPr>
        <w:t>It is possible that the Litigation Plan could be prepared at the MIT stage</w:t>
      </w:r>
      <w:r w:rsidR="003611EE" w:rsidRPr="0065072E">
        <w:rPr>
          <w:i/>
          <w:iCs/>
          <w:color w:val="FF0000"/>
          <w:sz w:val="20"/>
          <w:szCs w:val="20"/>
        </w:rPr>
        <w:t xml:space="preserve"> in some cases where the Defendant/Respondent is not engaged</w:t>
      </w:r>
      <w:r w:rsidR="00216B9A">
        <w:rPr>
          <w:i/>
          <w:iCs/>
          <w:color w:val="FF0000"/>
          <w:sz w:val="20"/>
          <w:szCs w:val="20"/>
        </w:rPr>
        <w:t xml:space="preserve"> or for other reasons</w:t>
      </w:r>
      <w:r w:rsidR="009C571F" w:rsidRPr="0065072E">
        <w:rPr>
          <w:i/>
          <w:iCs/>
          <w:color w:val="FF0000"/>
          <w:sz w:val="20"/>
          <w:szCs w:val="20"/>
        </w:rPr>
        <w:t xml:space="preserve">. </w:t>
      </w:r>
      <w:r w:rsidR="003611EE" w:rsidRPr="0065072E">
        <w:rPr>
          <w:i/>
          <w:iCs/>
          <w:color w:val="FF0000"/>
          <w:sz w:val="20"/>
          <w:szCs w:val="20"/>
        </w:rPr>
        <w:t>It will most often be needed after an unsuccessful/partially successful Settlement Conference. Resolution Counsel will usually be involved to assist with the preparation of the Litigation Plan</w:t>
      </w:r>
      <w:r w:rsidR="0065072E" w:rsidRPr="0065072E">
        <w:rPr>
          <w:i/>
          <w:iCs/>
          <w:color w:val="FF0000"/>
          <w:sz w:val="20"/>
          <w:szCs w:val="20"/>
        </w:rPr>
        <w:t xml:space="preserve"> Order</w:t>
      </w:r>
      <w:r w:rsidR="00004DDE" w:rsidRPr="0065072E">
        <w:rPr>
          <w:i/>
          <w:iCs/>
          <w:color w:val="FF0000"/>
          <w:sz w:val="20"/>
          <w:szCs w:val="20"/>
        </w:rPr>
        <w:t xml:space="preserve"> where</w:t>
      </w:r>
      <w:r w:rsidR="00202133" w:rsidRPr="0065072E">
        <w:rPr>
          <w:i/>
          <w:iCs/>
          <w:color w:val="FF0000"/>
          <w:sz w:val="20"/>
          <w:szCs w:val="20"/>
        </w:rPr>
        <w:t xml:space="preserve"> one or both parties are self-represented</w:t>
      </w:r>
      <w:r w:rsidR="003611EE" w:rsidRPr="0065072E">
        <w:rPr>
          <w:i/>
          <w:iCs/>
          <w:color w:val="FF0000"/>
          <w:sz w:val="20"/>
          <w:szCs w:val="20"/>
        </w:rPr>
        <w:t xml:space="preserve">, but the Justice must </w:t>
      </w:r>
      <w:r w:rsidR="0065072E" w:rsidRPr="0065072E">
        <w:rPr>
          <w:i/>
          <w:iCs/>
          <w:color w:val="FF0000"/>
          <w:sz w:val="20"/>
          <w:szCs w:val="20"/>
        </w:rPr>
        <w:t>approve the Litigation Plan Order.</w:t>
      </w:r>
    </w:p>
    <w:p w14:paraId="703B38F3" w14:textId="65F3F3A2" w:rsidR="00982972" w:rsidRDefault="00982972" w:rsidP="00982972">
      <w:pPr>
        <w:spacing w:after="240"/>
        <w:rPr>
          <w:rFonts w:cs="Arial"/>
          <w:b/>
          <w:bCs/>
          <w:color w:val="111111"/>
          <w:spacing w:val="-10"/>
        </w:rPr>
      </w:pPr>
      <w:r w:rsidRPr="00050C51">
        <w:rPr>
          <w:rFonts w:cs="Arial"/>
          <w:b/>
          <w:bCs/>
          <w:color w:val="111111"/>
          <w:spacing w:val="-10"/>
        </w:rPr>
        <w:t>IT IS HEREBY ORDERED THAT:</w:t>
      </w:r>
    </w:p>
    <w:p w14:paraId="035F172E" w14:textId="53C55876" w:rsidR="000E2106" w:rsidRPr="00B256C9" w:rsidRDefault="00E556D6" w:rsidP="00E556D6">
      <w:pPr>
        <w:spacing w:after="240"/>
        <w:ind w:firstLine="360"/>
        <w:rPr>
          <w:rFonts w:cs="Arial"/>
          <w:b/>
          <w:bCs/>
          <w:i/>
          <w:iCs/>
          <w:color w:val="111111"/>
          <w:spacing w:val="-10"/>
        </w:rPr>
      </w:pPr>
      <w:r w:rsidRPr="00B256C9">
        <w:rPr>
          <w:rFonts w:cs="Arial"/>
          <w:b/>
          <w:bCs/>
          <w:i/>
          <w:iCs/>
          <w:color w:val="111111"/>
          <w:spacing w:val="-10"/>
        </w:rPr>
        <w:t>MATTERS IN ISSUE</w:t>
      </w:r>
    </w:p>
    <w:p w14:paraId="6FDBB162" w14:textId="485633DB" w:rsidR="00EF0734" w:rsidRPr="0065072E" w:rsidRDefault="00CB33C6" w:rsidP="00CB33C6">
      <w:pPr>
        <w:pStyle w:val="ListParagraph"/>
        <w:numPr>
          <w:ilvl w:val="0"/>
          <w:numId w:val="28"/>
        </w:numPr>
        <w:rPr>
          <w:rFonts w:cs="Arial"/>
          <w:color w:val="111111"/>
          <w:spacing w:val="-10"/>
          <w:sz w:val="20"/>
          <w:szCs w:val="20"/>
        </w:rPr>
      </w:pPr>
      <w:r>
        <w:rPr>
          <w:rFonts w:cs="Arial"/>
          <w:color w:val="111111"/>
          <w:spacing w:val="-10"/>
        </w:rPr>
        <w:t>The issues to be determined (</w:t>
      </w:r>
      <w:r w:rsidR="0065072E">
        <w:rPr>
          <w:rFonts w:cs="Arial"/>
          <w:color w:val="111111"/>
          <w:spacing w:val="-10"/>
        </w:rPr>
        <w:t xml:space="preserve">specific </w:t>
      </w:r>
      <w:r>
        <w:rPr>
          <w:rFonts w:cs="Arial"/>
          <w:color w:val="111111"/>
          <w:spacing w:val="-10"/>
        </w:rPr>
        <w:t>questions that the Court must answer) at Trial</w:t>
      </w:r>
      <w:r w:rsidR="000E2106">
        <w:rPr>
          <w:rFonts w:cs="Arial"/>
          <w:color w:val="111111"/>
          <w:spacing w:val="-10"/>
        </w:rPr>
        <w:t xml:space="preserve"> are as follows</w:t>
      </w:r>
      <w:r w:rsidR="007C4060">
        <w:rPr>
          <w:rFonts w:cs="Arial"/>
          <w:color w:val="111111"/>
          <w:spacing w:val="-10"/>
        </w:rPr>
        <w:t xml:space="preserve"> </w:t>
      </w:r>
      <w:r w:rsidR="007C4060" w:rsidRPr="0065072E">
        <w:rPr>
          <w:rFonts w:cs="Arial"/>
          <w:color w:val="FF0000"/>
          <w:spacing w:val="-10"/>
          <w:sz w:val="20"/>
          <w:szCs w:val="20"/>
        </w:rPr>
        <w:t>(</w:t>
      </w:r>
      <w:r w:rsidR="007C4060" w:rsidRPr="0065072E">
        <w:rPr>
          <w:rFonts w:cs="Arial"/>
          <w:i/>
          <w:iCs/>
          <w:color w:val="FF0000"/>
          <w:spacing w:val="-10"/>
          <w:sz w:val="20"/>
          <w:szCs w:val="20"/>
        </w:rPr>
        <w:t>be very specific about the deep issues</w:t>
      </w:r>
      <w:r w:rsidR="0065072E" w:rsidRPr="0065072E">
        <w:rPr>
          <w:rFonts w:cs="Arial"/>
          <w:i/>
          <w:iCs/>
          <w:color w:val="FF0000"/>
          <w:spacing w:val="-10"/>
          <w:sz w:val="20"/>
          <w:szCs w:val="20"/>
        </w:rPr>
        <w:t>, including sub-issues</w:t>
      </w:r>
      <w:r w:rsidR="007C4060" w:rsidRPr="0065072E">
        <w:rPr>
          <w:rFonts w:cs="Arial"/>
          <w:i/>
          <w:iCs/>
          <w:color w:val="FF0000"/>
          <w:spacing w:val="-10"/>
          <w:sz w:val="20"/>
          <w:szCs w:val="20"/>
        </w:rPr>
        <w:t xml:space="preserve"> that must be answered by the Court at Trial</w:t>
      </w:r>
      <w:r w:rsidR="000F7BCB" w:rsidRPr="0065072E">
        <w:rPr>
          <w:rFonts w:cs="Arial"/>
          <w:i/>
          <w:iCs/>
          <w:color w:val="FF0000"/>
          <w:spacing w:val="-10"/>
          <w:sz w:val="20"/>
          <w:szCs w:val="20"/>
        </w:rPr>
        <w:t xml:space="preserve"> – add more lines as required</w:t>
      </w:r>
      <w:r w:rsidR="007C4060" w:rsidRPr="0065072E">
        <w:rPr>
          <w:rFonts w:cs="Arial"/>
          <w:i/>
          <w:iCs/>
          <w:color w:val="FF0000"/>
          <w:spacing w:val="-10"/>
          <w:sz w:val="20"/>
          <w:szCs w:val="20"/>
        </w:rPr>
        <w:t>)</w:t>
      </w:r>
      <w:r w:rsidR="000E2106" w:rsidRPr="0065072E">
        <w:rPr>
          <w:rFonts w:cs="Arial"/>
          <w:color w:val="111111"/>
          <w:spacing w:val="-10"/>
          <w:sz w:val="20"/>
          <w:szCs w:val="20"/>
        </w:rPr>
        <w:t>:</w:t>
      </w:r>
    </w:p>
    <w:p w14:paraId="5C52655E" w14:textId="5243BEF6" w:rsidR="000E2106" w:rsidRDefault="00C679EF" w:rsidP="000E2106">
      <w:pPr>
        <w:pStyle w:val="ListParagraph"/>
        <w:ind w:left="720" w:firstLine="0"/>
        <w:rPr>
          <w:rFonts w:cs="Arial"/>
          <w:color w:val="111111"/>
          <w:spacing w:val="-10"/>
        </w:rPr>
      </w:pPr>
      <w:r>
        <w:rPr>
          <w:rFonts w:cs="Arial"/>
          <w:color w:val="111111"/>
          <w:spacing w:val="-10"/>
        </w:rPr>
        <w:t>a.</w:t>
      </w:r>
      <w:r>
        <w:rPr>
          <w:rFonts w:cs="Arial"/>
          <w:color w:val="111111"/>
          <w:spacing w:val="-10"/>
        </w:rPr>
        <w:tab/>
      </w:r>
    </w:p>
    <w:p w14:paraId="15990621" w14:textId="624029ED" w:rsidR="000E2106" w:rsidRDefault="00C679EF" w:rsidP="000E2106">
      <w:pPr>
        <w:pStyle w:val="ListParagraph"/>
        <w:ind w:left="720" w:firstLine="0"/>
        <w:rPr>
          <w:rFonts w:cs="Arial"/>
          <w:color w:val="111111"/>
          <w:spacing w:val="-10"/>
        </w:rPr>
      </w:pPr>
      <w:r>
        <w:rPr>
          <w:rFonts w:cs="Arial"/>
          <w:color w:val="111111"/>
          <w:spacing w:val="-10"/>
        </w:rPr>
        <w:t>b.</w:t>
      </w:r>
      <w:r>
        <w:rPr>
          <w:rFonts w:cs="Arial"/>
          <w:color w:val="111111"/>
          <w:spacing w:val="-10"/>
        </w:rPr>
        <w:tab/>
      </w:r>
    </w:p>
    <w:p w14:paraId="6FB9F1D4" w14:textId="77777777" w:rsidR="000A5A80" w:rsidRDefault="00C679EF" w:rsidP="000E2106">
      <w:pPr>
        <w:pStyle w:val="ListParagraph"/>
        <w:ind w:left="720" w:firstLine="0"/>
        <w:rPr>
          <w:rFonts w:cs="Arial"/>
          <w:color w:val="111111"/>
          <w:spacing w:val="-10"/>
        </w:rPr>
      </w:pPr>
      <w:r>
        <w:rPr>
          <w:rFonts w:cs="Arial"/>
          <w:color w:val="111111"/>
          <w:spacing w:val="-10"/>
        </w:rPr>
        <w:t>c.</w:t>
      </w:r>
    </w:p>
    <w:p w14:paraId="5C912AD0" w14:textId="407B0A61" w:rsidR="000A5A80" w:rsidRPr="0065072E" w:rsidRDefault="0065072E" w:rsidP="00701A92">
      <w:pPr>
        <w:pStyle w:val="ListParagraph"/>
        <w:ind w:left="720" w:firstLine="0"/>
        <w:rPr>
          <w:rFonts w:cs="Arial"/>
          <w:i/>
          <w:iCs/>
          <w:color w:val="FF0000"/>
          <w:spacing w:val="-10"/>
          <w:sz w:val="20"/>
          <w:szCs w:val="20"/>
        </w:rPr>
      </w:pPr>
      <w:r w:rsidRPr="0065072E">
        <w:rPr>
          <w:rFonts w:cs="Arial"/>
          <w:i/>
          <w:iCs/>
          <w:color w:val="FF0000"/>
          <w:spacing w:val="-10"/>
          <w:sz w:val="20"/>
          <w:szCs w:val="20"/>
        </w:rPr>
        <w:t>(e.g. not just “retroactive child support”, but: what is the payor’s income for the relevant period? or what is the residence of the child for the relevant period? Identify the issues preventing resolution in your specific case.)</w:t>
      </w:r>
    </w:p>
    <w:p w14:paraId="0EA1FE61" w14:textId="4824685F" w:rsidR="001A2FB5" w:rsidRPr="00B256C9" w:rsidRDefault="00085CF4" w:rsidP="00085CF4">
      <w:pPr>
        <w:spacing w:after="240"/>
        <w:ind w:firstLine="360"/>
        <w:rPr>
          <w:rFonts w:cs="Arial"/>
          <w:b/>
          <w:bCs/>
          <w:i/>
          <w:iCs/>
          <w:color w:val="111111"/>
          <w:spacing w:val="-10"/>
        </w:rPr>
      </w:pPr>
      <w:r w:rsidRPr="00B256C9">
        <w:rPr>
          <w:rFonts w:cs="Arial"/>
          <w:b/>
          <w:bCs/>
          <w:i/>
          <w:iCs/>
          <w:color w:val="111111"/>
          <w:spacing w:val="-10"/>
        </w:rPr>
        <w:t>PLEADINGS</w:t>
      </w:r>
    </w:p>
    <w:p w14:paraId="155B2749" w14:textId="3E940612" w:rsidR="001A2FB5" w:rsidRDefault="00E11C74" w:rsidP="000E74FA">
      <w:pPr>
        <w:pStyle w:val="ListParagraph"/>
        <w:numPr>
          <w:ilvl w:val="0"/>
          <w:numId w:val="28"/>
        </w:numPr>
        <w:rPr>
          <w:rFonts w:cs="Arial"/>
          <w:color w:val="111111"/>
          <w:spacing w:val="-10"/>
        </w:rPr>
      </w:pPr>
      <w:r>
        <w:rPr>
          <w:rFonts w:cs="Arial"/>
          <w:color w:val="111111"/>
          <w:spacing w:val="-10"/>
        </w:rPr>
        <w:t xml:space="preserve">The Statement of Claim, </w:t>
      </w:r>
      <w:r w:rsidR="00343ED8">
        <w:rPr>
          <w:rFonts w:cs="Arial"/>
          <w:color w:val="111111"/>
          <w:spacing w:val="-10"/>
        </w:rPr>
        <w:t xml:space="preserve">Counterclaim, </w:t>
      </w:r>
      <w:r>
        <w:rPr>
          <w:rFonts w:cs="Arial"/>
          <w:color w:val="111111"/>
          <w:spacing w:val="-10"/>
        </w:rPr>
        <w:t>Claim</w:t>
      </w:r>
      <w:r w:rsidR="000A5A80">
        <w:rPr>
          <w:rFonts w:cs="Arial"/>
          <w:color w:val="111111"/>
          <w:spacing w:val="-10"/>
        </w:rPr>
        <w:t>, Re</w:t>
      </w:r>
      <w:r w:rsidR="00BC0879">
        <w:rPr>
          <w:rFonts w:cs="Arial"/>
          <w:color w:val="111111"/>
          <w:spacing w:val="-10"/>
        </w:rPr>
        <w:t>sponse</w:t>
      </w:r>
      <w:r w:rsidR="000A5A80">
        <w:rPr>
          <w:rFonts w:cs="Arial"/>
          <w:color w:val="111111"/>
          <w:spacing w:val="-10"/>
        </w:rPr>
        <w:t>,</w:t>
      </w:r>
      <w:r>
        <w:rPr>
          <w:rFonts w:cs="Arial"/>
          <w:color w:val="111111"/>
          <w:spacing w:val="-10"/>
        </w:rPr>
        <w:t xml:space="preserve"> or Originating Notice must </w:t>
      </w:r>
      <w:r w:rsidR="002879E2">
        <w:rPr>
          <w:rFonts w:cs="Arial"/>
          <w:color w:val="111111"/>
          <w:spacing w:val="-10"/>
        </w:rPr>
        <w:t xml:space="preserve">include all claims that </w:t>
      </w:r>
      <w:r>
        <w:rPr>
          <w:rFonts w:cs="Arial"/>
          <w:color w:val="111111"/>
          <w:spacing w:val="-10"/>
        </w:rPr>
        <w:t>are being advanced</w:t>
      </w:r>
      <w:r w:rsidR="00DC3DDA">
        <w:rPr>
          <w:rFonts w:cs="Arial"/>
          <w:color w:val="111111"/>
          <w:spacing w:val="-10"/>
        </w:rPr>
        <w:t xml:space="preserve"> at Trial.</w:t>
      </w:r>
      <w:r w:rsidR="00606A42">
        <w:rPr>
          <w:rFonts w:cs="Arial"/>
          <w:color w:val="111111"/>
          <w:spacing w:val="-10"/>
        </w:rPr>
        <w:t xml:space="preserve"> </w:t>
      </w:r>
      <w:r w:rsidR="00AB65C1" w:rsidRPr="00133DE4">
        <w:rPr>
          <w:rFonts w:cs="Arial"/>
          <w:color w:val="FF0000"/>
          <w:spacing w:val="-10"/>
          <w:sz w:val="20"/>
          <w:szCs w:val="20"/>
        </w:rPr>
        <w:t>(</w:t>
      </w:r>
      <w:r w:rsidR="00C20734" w:rsidRPr="00133DE4">
        <w:rPr>
          <w:rFonts w:cs="Arial"/>
          <w:i/>
          <w:iCs/>
          <w:color w:val="FF0000"/>
          <w:spacing w:val="-10"/>
          <w:sz w:val="20"/>
          <w:szCs w:val="20"/>
        </w:rPr>
        <w:t>I</w:t>
      </w:r>
      <w:r w:rsidR="001B46D7" w:rsidRPr="00133DE4">
        <w:rPr>
          <w:rFonts w:cs="Arial"/>
          <w:i/>
          <w:iCs/>
          <w:color w:val="FF0000"/>
          <w:spacing w:val="-10"/>
          <w:sz w:val="20"/>
          <w:szCs w:val="20"/>
        </w:rPr>
        <w:t xml:space="preserve">f pleadings have not closed, amendments are expected, </w:t>
      </w:r>
      <w:r w:rsidR="00856875" w:rsidRPr="00133DE4">
        <w:rPr>
          <w:rFonts w:cs="Arial"/>
          <w:i/>
          <w:iCs/>
          <w:color w:val="FF0000"/>
          <w:spacing w:val="-10"/>
          <w:sz w:val="20"/>
          <w:szCs w:val="20"/>
        </w:rPr>
        <w:t xml:space="preserve">or </w:t>
      </w:r>
      <w:r w:rsidR="001B46D7" w:rsidRPr="00133DE4">
        <w:rPr>
          <w:rFonts w:cs="Arial"/>
          <w:i/>
          <w:iCs/>
          <w:color w:val="FF0000"/>
          <w:spacing w:val="-10"/>
          <w:sz w:val="20"/>
          <w:szCs w:val="20"/>
        </w:rPr>
        <w:t xml:space="preserve">anything else is required for </w:t>
      </w:r>
      <w:r w:rsidR="00C166BD" w:rsidRPr="00133DE4">
        <w:rPr>
          <w:rFonts w:cs="Arial"/>
          <w:i/>
          <w:iCs/>
          <w:color w:val="FF0000"/>
          <w:spacing w:val="-10"/>
          <w:sz w:val="20"/>
          <w:szCs w:val="20"/>
        </w:rPr>
        <w:t xml:space="preserve">accuracy and </w:t>
      </w:r>
      <w:r w:rsidR="001B46D7" w:rsidRPr="00133DE4">
        <w:rPr>
          <w:rFonts w:cs="Arial"/>
          <w:i/>
          <w:iCs/>
          <w:color w:val="FF0000"/>
          <w:spacing w:val="-10"/>
          <w:sz w:val="20"/>
          <w:szCs w:val="20"/>
        </w:rPr>
        <w:t>completion of pleadings</w:t>
      </w:r>
      <w:r w:rsidR="002B7D37" w:rsidRPr="00133DE4">
        <w:rPr>
          <w:rFonts w:cs="Arial"/>
          <w:i/>
          <w:iCs/>
          <w:color w:val="FF0000"/>
          <w:spacing w:val="-10"/>
          <w:sz w:val="20"/>
          <w:szCs w:val="20"/>
        </w:rPr>
        <w:t xml:space="preserve">, all details, including who must provide </w:t>
      </w:r>
      <w:r w:rsidR="00C166BD" w:rsidRPr="00133DE4">
        <w:rPr>
          <w:rFonts w:cs="Arial"/>
          <w:i/>
          <w:iCs/>
          <w:color w:val="FF0000"/>
          <w:spacing w:val="-10"/>
          <w:sz w:val="20"/>
          <w:szCs w:val="20"/>
        </w:rPr>
        <w:t>a</w:t>
      </w:r>
      <w:r w:rsidR="002B7D37" w:rsidRPr="00133DE4">
        <w:rPr>
          <w:rFonts w:cs="Arial"/>
          <w:i/>
          <w:iCs/>
          <w:color w:val="FF0000"/>
          <w:spacing w:val="-10"/>
          <w:sz w:val="20"/>
          <w:szCs w:val="20"/>
        </w:rPr>
        <w:t xml:space="preserve"> document and when</w:t>
      </w:r>
      <w:r w:rsidR="00C166BD" w:rsidRPr="00133DE4">
        <w:rPr>
          <w:rFonts w:cs="Arial"/>
          <w:i/>
          <w:iCs/>
          <w:color w:val="FF0000"/>
          <w:spacing w:val="-10"/>
          <w:sz w:val="20"/>
          <w:szCs w:val="20"/>
        </w:rPr>
        <w:t>,</w:t>
      </w:r>
      <w:r w:rsidR="002B7D37" w:rsidRPr="00133DE4">
        <w:rPr>
          <w:rFonts w:cs="Arial"/>
          <w:i/>
          <w:iCs/>
          <w:color w:val="FF0000"/>
          <w:spacing w:val="-10"/>
          <w:sz w:val="20"/>
          <w:szCs w:val="20"/>
        </w:rPr>
        <w:t xml:space="preserve"> must be specified here</w:t>
      </w:r>
      <w:r w:rsidR="00C20734" w:rsidRPr="00133DE4">
        <w:rPr>
          <w:rFonts w:cs="Arial"/>
          <w:i/>
          <w:iCs/>
          <w:color w:val="FF0000"/>
          <w:spacing w:val="-10"/>
          <w:sz w:val="20"/>
          <w:szCs w:val="20"/>
        </w:rPr>
        <w:t>.</w:t>
      </w:r>
      <w:r w:rsidR="002B7D37" w:rsidRPr="00133DE4">
        <w:rPr>
          <w:rFonts w:cs="Arial"/>
          <w:color w:val="FF0000"/>
          <w:spacing w:val="-10"/>
          <w:sz w:val="20"/>
          <w:szCs w:val="20"/>
        </w:rPr>
        <w:t>)</w:t>
      </w:r>
      <w:r w:rsidR="002B7D37" w:rsidRPr="00133DE4">
        <w:rPr>
          <w:rFonts w:cs="Arial"/>
          <w:color w:val="FF0000"/>
          <w:spacing w:val="-10"/>
        </w:rPr>
        <w:t xml:space="preserve"> </w:t>
      </w:r>
      <w:r w:rsidR="00606A42">
        <w:rPr>
          <w:rFonts w:cs="Arial"/>
          <w:color w:val="111111"/>
          <w:spacing w:val="-10"/>
        </w:rPr>
        <w:t xml:space="preserve">For </w:t>
      </w:r>
      <w:r w:rsidR="00F66FD2">
        <w:rPr>
          <w:rFonts w:cs="Arial"/>
          <w:color w:val="111111"/>
          <w:spacing w:val="-10"/>
        </w:rPr>
        <w:t>pleadings to be accurate and complete, the following must occur by the deadline indicated</w:t>
      </w:r>
      <w:r w:rsidR="0089224A">
        <w:rPr>
          <w:rFonts w:cs="Arial"/>
          <w:color w:val="111111"/>
          <w:spacing w:val="-10"/>
        </w:rPr>
        <w:t>:</w:t>
      </w:r>
    </w:p>
    <w:p w14:paraId="4E4A6DB4" w14:textId="4C61EA72" w:rsidR="0089224A" w:rsidRDefault="0089224A" w:rsidP="00C679EF">
      <w:pPr>
        <w:pStyle w:val="ListParagraph"/>
        <w:numPr>
          <w:ilvl w:val="1"/>
          <w:numId w:val="28"/>
        </w:numPr>
        <w:ind w:left="810" w:hanging="90"/>
        <w:rPr>
          <w:rFonts w:cs="Arial"/>
          <w:color w:val="111111"/>
          <w:spacing w:val="-10"/>
        </w:rPr>
      </w:pPr>
      <w:r>
        <w:rPr>
          <w:rFonts w:cs="Arial"/>
          <w:color w:val="111111"/>
          <w:spacing w:val="-10"/>
        </w:rPr>
        <w:t xml:space="preserve">Any amendments </w:t>
      </w:r>
      <w:r w:rsidR="0065072E">
        <w:rPr>
          <w:rFonts w:cs="Arial"/>
          <w:color w:val="111111"/>
          <w:spacing w:val="-10"/>
        </w:rPr>
        <w:t xml:space="preserve">to pleadings </w:t>
      </w:r>
      <w:r w:rsidR="00CF37D9">
        <w:rPr>
          <w:rFonts w:cs="Arial"/>
          <w:color w:val="111111"/>
          <w:spacing w:val="-10"/>
        </w:rPr>
        <w:t xml:space="preserve">by the Plaintiff/Applicant must occur by </w:t>
      </w:r>
      <w:proofErr w:type="gramStart"/>
      <w:r w:rsidR="00CF37D9" w:rsidRPr="00A66BE6">
        <w:rPr>
          <w:rFonts w:cs="Arial"/>
          <w:spacing w:val="-10"/>
        </w:rPr>
        <w:t>_______</w:t>
      </w:r>
      <w:r w:rsidR="00F95F2B">
        <w:rPr>
          <w:rFonts w:cs="Arial"/>
          <w:color w:val="111111"/>
          <w:spacing w:val="-10"/>
        </w:rPr>
        <w:t>;</w:t>
      </w:r>
      <w:proofErr w:type="gramEnd"/>
    </w:p>
    <w:p w14:paraId="21960235" w14:textId="5ED2FE83" w:rsidR="00F95F2B" w:rsidRDefault="00F95F2B" w:rsidP="00DA4CB8">
      <w:pPr>
        <w:pStyle w:val="ListParagraph"/>
        <w:numPr>
          <w:ilvl w:val="1"/>
          <w:numId w:val="28"/>
        </w:numPr>
        <w:ind w:hanging="720"/>
        <w:rPr>
          <w:rFonts w:cs="Arial"/>
          <w:color w:val="111111"/>
          <w:spacing w:val="-10"/>
        </w:rPr>
      </w:pPr>
      <w:r w:rsidRPr="00DA4CB8">
        <w:rPr>
          <w:rFonts w:cs="Arial"/>
          <w:color w:val="111111"/>
          <w:spacing w:val="-10"/>
        </w:rPr>
        <w:t xml:space="preserve">Any response pleading </w:t>
      </w:r>
      <w:r w:rsidR="003030AD">
        <w:rPr>
          <w:rFonts w:cs="Arial"/>
          <w:color w:val="111111"/>
          <w:spacing w:val="-10"/>
        </w:rPr>
        <w:t xml:space="preserve">to </w:t>
      </w:r>
      <w:r w:rsidRPr="00DA4CB8">
        <w:rPr>
          <w:rFonts w:cs="Arial"/>
          <w:color w:val="111111"/>
          <w:spacing w:val="-10"/>
        </w:rPr>
        <w:t xml:space="preserve">any amendments by the Plaintiff/Applicant must </w:t>
      </w:r>
      <w:r w:rsidR="008E728B">
        <w:rPr>
          <w:rFonts w:cs="Arial"/>
          <w:color w:val="111111"/>
          <w:spacing w:val="-10"/>
        </w:rPr>
        <w:t xml:space="preserve">be completed by the Defendant/Respondent, </w:t>
      </w:r>
      <w:r w:rsidRPr="00DA4CB8">
        <w:rPr>
          <w:rFonts w:cs="Arial"/>
          <w:color w:val="111111"/>
          <w:spacing w:val="-10"/>
        </w:rPr>
        <w:t xml:space="preserve">by </w:t>
      </w:r>
      <w:proofErr w:type="gramStart"/>
      <w:r w:rsidRPr="00A66BE6">
        <w:rPr>
          <w:rFonts w:cs="Arial"/>
          <w:spacing w:val="-10"/>
        </w:rPr>
        <w:t>______</w:t>
      </w:r>
      <w:r w:rsidRPr="00DA4CB8">
        <w:rPr>
          <w:rFonts w:cs="Arial"/>
          <w:color w:val="111111"/>
          <w:spacing w:val="-10"/>
        </w:rPr>
        <w:t>;</w:t>
      </w:r>
      <w:proofErr w:type="gramEnd"/>
    </w:p>
    <w:p w14:paraId="78B65F55" w14:textId="0A4B00A8" w:rsidR="000F7BCB" w:rsidRPr="003030AD" w:rsidRDefault="000F7BCB" w:rsidP="00DA4CB8">
      <w:pPr>
        <w:pStyle w:val="ListParagraph"/>
        <w:numPr>
          <w:ilvl w:val="1"/>
          <w:numId w:val="28"/>
        </w:numPr>
        <w:ind w:hanging="720"/>
        <w:rPr>
          <w:rFonts w:cs="Arial"/>
          <w:i/>
          <w:iCs/>
          <w:color w:val="FF0000"/>
          <w:spacing w:val="-10"/>
        </w:rPr>
      </w:pPr>
      <w:r w:rsidRPr="003030AD">
        <w:rPr>
          <w:rFonts w:cs="Arial"/>
          <w:i/>
          <w:iCs/>
          <w:color w:val="FF0000"/>
          <w:spacing w:val="-10"/>
        </w:rPr>
        <w:t>(add other directions as required)</w:t>
      </w:r>
      <w:r w:rsidR="00EC3716" w:rsidRPr="003030AD">
        <w:rPr>
          <w:rFonts w:cs="Arial"/>
          <w:i/>
          <w:iCs/>
          <w:color w:val="FF0000"/>
          <w:spacing w:val="-10"/>
        </w:rPr>
        <w:t>.</w:t>
      </w:r>
    </w:p>
    <w:p w14:paraId="615DC002" w14:textId="20600298" w:rsidR="00F46A95" w:rsidRPr="00C54156" w:rsidRDefault="002466CF" w:rsidP="00482EBE">
      <w:pPr>
        <w:spacing w:after="240"/>
        <w:ind w:left="547"/>
        <w:rPr>
          <w:rFonts w:cs="Arial"/>
          <w:i/>
          <w:iCs/>
          <w:color w:val="FF0000"/>
          <w:spacing w:val="-10"/>
          <w:sz w:val="20"/>
          <w:szCs w:val="20"/>
        </w:rPr>
      </w:pPr>
      <w:r w:rsidRPr="00B256C9">
        <w:rPr>
          <w:rFonts w:cs="Arial"/>
          <w:b/>
          <w:bCs/>
          <w:i/>
          <w:iCs/>
          <w:color w:val="111111"/>
          <w:spacing w:val="-10"/>
        </w:rPr>
        <w:t xml:space="preserve">DISCLOSURE </w:t>
      </w:r>
      <w:r w:rsidR="00E96877" w:rsidRPr="00B256C9">
        <w:rPr>
          <w:rFonts w:cs="Arial"/>
          <w:b/>
          <w:bCs/>
          <w:i/>
          <w:iCs/>
          <w:color w:val="111111"/>
          <w:spacing w:val="-10"/>
        </w:rPr>
        <w:t>OF INFORMATION</w:t>
      </w:r>
      <w:r w:rsidR="001F269F" w:rsidRPr="00B256C9">
        <w:rPr>
          <w:rFonts w:cs="Arial"/>
          <w:b/>
          <w:bCs/>
          <w:i/>
          <w:iCs/>
          <w:color w:val="111111"/>
          <w:spacing w:val="-10"/>
        </w:rPr>
        <w:t xml:space="preserve"> </w:t>
      </w:r>
      <w:r w:rsidR="003F7EA3" w:rsidRPr="00C54156">
        <w:rPr>
          <w:rFonts w:cs="Arial"/>
          <w:i/>
          <w:iCs/>
          <w:color w:val="FF0000"/>
          <w:spacing w:val="-10"/>
          <w:sz w:val="20"/>
          <w:szCs w:val="20"/>
        </w:rPr>
        <w:t xml:space="preserve">(this </w:t>
      </w:r>
      <w:r w:rsidR="00DE4EB1" w:rsidRPr="00C54156">
        <w:rPr>
          <w:rFonts w:cs="Arial"/>
          <w:i/>
          <w:iCs/>
          <w:color w:val="FF0000"/>
          <w:spacing w:val="-10"/>
          <w:sz w:val="20"/>
          <w:szCs w:val="20"/>
        </w:rPr>
        <w:t xml:space="preserve">part is driven by the issues and the position of each party on the issues. </w:t>
      </w:r>
      <w:r w:rsidR="00921B0B" w:rsidRPr="00C54156">
        <w:rPr>
          <w:rFonts w:cs="Arial"/>
          <w:i/>
          <w:iCs/>
          <w:color w:val="FF0000"/>
          <w:spacing w:val="-10"/>
          <w:sz w:val="20"/>
          <w:szCs w:val="20"/>
        </w:rPr>
        <w:t>F</w:t>
      </w:r>
      <w:r w:rsidR="00482EBE" w:rsidRPr="00C54156">
        <w:rPr>
          <w:rFonts w:cs="Arial"/>
          <w:i/>
          <w:iCs/>
          <w:color w:val="FF0000"/>
          <w:spacing w:val="-10"/>
          <w:sz w:val="20"/>
          <w:szCs w:val="20"/>
        </w:rPr>
        <w:t>ocus on what is necessary</w:t>
      </w:r>
      <w:r w:rsidR="00921B0B" w:rsidRPr="00C54156">
        <w:rPr>
          <w:rFonts w:cs="Arial"/>
          <w:i/>
          <w:iCs/>
          <w:color w:val="FF0000"/>
          <w:spacing w:val="-10"/>
          <w:sz w:val="20"/>
          <w:szCs w:val="20"/>
        </w:rPr>
        <w:t xml:space="preserve"> </w:t>
      </w:r>
      <w:r w:rsidR="009B33CC">
        <w:rPr>
          <w:rFonts w:cs="Arial"/>
          <w:i/>
          <w:iCs/>
          <w:color w:val="FF0000"/>
          <w:spacing w:val="-10"/>
          <w:sz w:val="20"/>
          <w:szCs w:val="20"/>
        </w:rPr>
        <w:t>to address</w:t>
      </w:r>
      <w:r w:rsidR="00921B0B" w:rsidRPr="00C54156">
        <w:rPr>
          <w:rFonts w:cs="Arial"/>
          <w:i/>
          <w:iCs/>
          <w:color w:val="FF0000"/>
          <w:spacing w:val="-10"/>
          <w:sz w:val="20"/>
          <w:szCs w:val="20"/>
        </w:rPr>
        <w:t xml:space="preserve"> the issues at trial</w:t>
      </w:r>
      <w:r w:rsidR="00482EBE" w:rsidRPr="00C54156">
        <w:rPr>
          <w:rFonts w:cs="Arial"/>
          <w:i/>
          <w:iCs/>
          <w:color w:val="FF0000"/>
          <w:spacing w:val="-10"/>
          <w:sz w:val="20"/>
          <w:szCs w:val="20"/>
        </w:rPr>
        <w:t>.)</w:t>
      </w:r>
    </w:p>
    <w:p w14:paraId="1FE6BFEF" w14:textId="7D7ED1B7" w:rsidR="001F269F" w:rsidRDefault="001F269F" w:rsidP="00BB6B82">
      <w:pPr>
        <w:pStyle w:val="ListParagraph"/>
        <w:widowControl w:val="0"/>
        <w:numPr>
          <w:ilvl w:val="0"/>
          <w:numId w:val="28"/>
        </w:numPr>
        <w:tabs>
          <w:tab w:val="left" w:pos="1906"/>
        </w:tabs>
        <w:autoSpaceDE w:val="0"/>
        <w:autoSpaceDN w:val="0"/>
        <w:spacing w:before="1"/>
        <w:rPr>
          <w:rFonts w:cs="Arial"/>
          <w:color w:val="111111"/>
        </w:rPr>
      </w:pPr>
      <w:r>
        <w:rPr>
          <w:rFonts w:cs="Arial"/>
          <w:color w:val="111111"/>
        </w:rPr>
        <w:t>The parties must compl</w:t>
      </w:r>
      <w:r w:rsidR="00A72ED8">
        <w:rPr>
          <w:rFonts w:cs="Arial"/>
          <w:color w:val="111111"/>
        </w:rPr>
        <w:t>ete</w:t>
      </w:r>
      <w:r>
        <w:rPr>
          <w:rFonts w:cs="Arial"/>
          <w:color w:val="111111"/>
        </w:rPr>
        <w:t xml:space="preserve"> the following orders for disclosure </w:t>
      </w:r>
      <w:r w:rsidR="008E728B">
        <w:rPr>
          <w:rFonts w:cs="Arial"/>
          <w:color w:val="111111"/>
        </w:rPr>
        <w:t xml:space="preserve">of information </w:t>
      </w:r>
      <w:r>
        <w:rPr>
          <w:rFonts w:cs="Arial"/>
          <w:color w:val="111111"/>
        </w:rPr>
        <w:t>by the dead</w:t>
      </w:r>
      <w:r w:rsidR="00405A98">
        <w:rPr>
          <w:rFonts w:cs="Arial"/>
          <w:color w:val="111111"/>
        </w:rPr>
        <w:t>lines</w:t>
      </w:r>
      <w:r>
        <w:rPr>
          <w:rFonts w:cs="Arial"/>
          <w:color w:val="111111"/>
        </w:rPr>
        <w:t xml:space="preserve"> indicated</w:t>
      </w:r>
      <w:r w:rsidR="00405A98">
        <w:rPr>
          <w:rFonts w:cs="Arial"/>
          <w:color w:val="111111"/>
        </w:rPr>
        <w:t xml:space="preserve"> </w:t>
      </w:r>
      <w:r w:rsidR="00405A98" w:rsidRPr="007C72D8">
        <w:rPr>
          <w:rFonts w:cs="Arial"/>
          <w:color w:val="FF0000"/>
          <w:sz w:val="20"/>
          <w:szCs w:val="20"/>
        </w:rPr>
        <w:t>(</w:t>
      </w:r>
      <w:r w:rsidR="00405A98" w:rsidRPr="007C72D8">
        <w:rPr>
          <w:rFonts w:cs="Arial"/>
          <w:i/>
          <w:iCs/>
          <w:color w:val="FF0000"/>
          <w:sz w:val="20"/>
          <w:szCs w:val="20"/>
        </w:rPr>
        <w:t>choose those w</w:t>
      </w:r>
      <w:r w:rsidR="00055819" w:rsidRPr="007C72D8">
        <w:rPr>
          <w:rFonts w:cs="Arial"/>
          <w:i/>
          <w:iCs/>
          <w:color w:val="FF0000"/>
          <w:sz w:val="20"/>
          <w:szCs w:val="20"/>
        </w:rPr>
        <w:t>hich apply</w:t>
      </w:r>
      <w:r w:rsidR="00FD32ED" w:rsidRPr="007C72D8">
        <w:rPr>
          <w:rFonts w:cs="Arial"/>
          <w:i/>
          <w:iCs/>
          <w:color w:val="FF0000"/>
          <w:sz w:val="20"/>
          <w:szCs w:val="20"/>
        </w:rPr>
        <w:t xml:space="preserve"> and adjust as required</w:t>
      </w:r>
      <w:r w:rsidR="003E593E" w:rsidRPr="007C72D8">
        <w:rPr>
          <w:rFonts w:cs="Arial"/>
          <w:i/>
          <w:iCs/>
          <w:color w:val="FF0000"/>
          <w:sz w:val="20"/>
          <w:szCs w:val="20"/>
        </w:rPr>
        <w:t xml:space="preserve"> </w:t>
      </w:r>
      <w:r w:rsidR="00B256C9" w:rsidRPr="007C72D8">
        <w:rPr>
          <w:rFonts w:cs="Arial"/>
          <w:i/>
          <w:iCs/>
          <w:color w:val="FF0000"/>
          <w:sz w:val="20"/>
          <w:szCs w:val="20"/>
        </w:rPr>
        <w:t>–</w:t>
      </w:r>
      <w:r w:rsidR="003E593E" w:rsidRPr="007C72D8">
        <w:rPr>
          <w:rFonts w:cs="Arial"/>
          <w:i/>
          <w:iCs/>
          <w:color w:val="FF0000"/>
          <w:sz w:val="20"/>
          <w:szCs w:val="20"/>
        </w:rPr>
        <w:t xml:space="preserve"> </w:t>
      </w:r>
      <w:r w:rsidR="00B256C9" w:rsidRPr="007C72D8">
        <w:rPr>
          <w:rFonts w:cs="Arial"/>
          <w:i/>
          <w:iCs/>
          <w:color w:val="FF0000"/>
          <w:sz w:val="20"/>
          <w:szCs w:val="20"/>
        </w:rPr>
        <w:t>the list is comprehensive so that all possibilities are considered</w:t>
      </w:r>
      <w:r w:rsidR="00055819" w:rsidRPr="007C72D8">
        <w:rPr>
          <w:rFonts w:cs="Arial"/>
          <w:color w:val="FF0000"/>
          <w:sz w:val="20"/>
          <w:szCs w:val="20"/>
        </w:rPr>
        <w:t>)</w:t>
      </w:r>
      <w:r>
        <w:rPr>
          <w:rFonts w:cs="Arial"/>
          <w:color w:val="111111"/>
        </w:rPr>
        <w:t>:</w:t>
      </w:r>
    </w:p>
    <w:p w14:paraId="32DAAA95" w14:textId="77777777" w:rsidR="00A22842" w:rsidRDefault="00A22842" w:rsidP="007C72D8">
      <w:pPr>
        <w:pStyle w:val="ListParagraph"/>
        <w:widowControl w:val="0"/>
        <w:tabs>
          <w:tab w:val="left" w:pos="1906"/>
        </w:tabs>
        <w:autoSpaceDE w:val="0"/>
        <w:autoSpaceDN w:val="0"/>
        <w:spacing w:before="1"/>
        <w:ind w:left="720" w:firstLine="0"/>
        <w:rPr>
          <w:rFonts w:cs="Arial"/>
          <w:color w:val="111111"/>
        </w:rPr>
      </w:pPr>
    </w:p>
    <w:p w14:paraId="393016BB" w14:textId="2A887794" w:rsidR="009F5497" w:rsidRPr="00081E6E" w:rsidRDefault="00F03BF7" w:rsidP="007C72D8">
      <w:pPr>
        <w:pStyle w:val="ListParagraph"/>
        <w:widowControl w:val="0"/>
        <w:tabs>
          <w:tab w:val="left" w:pos="1906"/>
        </w:tabs>
        <w:autoSpaceDE w:val="0"/>
        <w:autoSpaceDN w:val="0"/>
        <w:spacing w:before="1"/>
        <w:ind w:left="720" w:firstLine="0"/>
        <w:rPr>
          <w:rFonts w:cs="Arial"/>
          <w:i/>
          <w:iCs/>
          <w:color w:val="FF0000"/>
          <w:sz w:val="20"/>
          <w:szCs w:val="20"/>
        </w:rPr>
      </w:pPr>
      <w:sdt>
        <w:sdtPr>
          <w:rPr>
            <w:rFonts w:cs="Arial"/>
          </w:rPr>
          <w:id w:val="-457188093"/>
          <w14:checkbox>
            <w14:checked w14:val="0"/>
            <w14:checkedState w14:val="2612" w14:font="MS Gothic"/>
            <w14:uncheckedState w14:val="2610" w14:font="MS Gothic"/>
          </w14:checkbox>
        </w:sdtPr>
        <w:sdtEndPr/>
        <w:sdtContent>
          <w:r w:rsidR="008E728B">
            <w:rPr>
              <w:rFonts w:ascii="MS Gothic" w:eastAsia="MS Gothic" w:hAnsi="MS Gothic" w:cs="Arial" w:hint="eastAsia"/>
            </w:rPr>
            <w:t>☐</w:t>
          </w:r>
        </w:sdtContent>
      </w:sdt>
      <w:r w:rsidR="008E728B">
        <w:rPr>
          <w:rFonts w:cs="Arial"/>
        </w:rPr>
        <w:t xml:space="preserve"> </w:t>
      </w:r>
      <w:r w:rsidR="00055819" w:rsidRPr="009F5497">
        <w:rPr>
          <w:rFonts w:cs="Arial"/>
          <w:color w:val="111111"/>
        </w:rPr>
        <w:t xml:space="preserve">Affidavits of Records must be exchanged by the parties by </w:t>
      </w:r>
      <w:r w:rsidR="00055819" w:rsidRPr="00081E6E">
        <w:rPr>
          <w:rFonts w:cs="Arial"/>
          <w:sz w:val="20"/>
          <w:szCs w:val="20"/>
        </w:rPr>
        <w:t>______________</w:t>
      </w:r>
      <w:r w:rsidR="00A72ED8" w:rsidRPr="00081E6E">
        <w:rPr>
          <w:rFonts w:cs="Arial"/>
          <w:color w:val="FF0000"/>
          <w:sz w:val="20"/>
          <w:szCs w:val="20"/>
        </w:rPr>
        <w:t>(</w:t>
      </w:r>
      <w:r w:rsidR="004B4166" w:rsidRPr="00081E6E">
        <w:rPr>
          <w:rFonts w:cs="Arial"/>
          <w:i/>
          <w:iCs/>
          <w:color w:val="FF0000"/>
          <w:sz w:val="20"/>
          <w:szCs w:val="20"/>
        </w:rPr>
        <w:t>N</w:t>
      </w:r>
      <w:r w:rsidR="00A72ED8" w:rsidRPr="00081E6E">
        <w:rPr>
          <w:rFonts w:cs="Arial"/>
          <w:i/>
          <w:iCs/>
          <w:color w:val="FF0000"/>
          <w:sz w:val="20"/>
          <w:szCs w:val="20"/>
        </w:rPr>
        <w:t>ote that Rule 12.</w:t>
      </w:r>
      <w:r w:rsidR="00845E53" w:rsidRPr="00081E6E">
        <w:rPr>
          <w:rFonts w:cs="Arial"/>
          <w:i/>
          <w:iCs/>
          <w:color w:val="FF0000"/>
          <w:sz w:val="20"/>
          <w:szCs w:val="20"/>
        </w:rPr>
        <w:t xml:space="preserve">38 </w:t>
      </w:r>
      <w:r w:rsidR="006A3D78" w:rsidRPr="00081E6E">
        <w:rPr>
          <w:rFonts w:cs="Arial"/>
          <w:i/>
          <w:iCs/>
          <w:color w:val="FF0000"/>
          <w:sz w:val="20"/>
          <w:szCs w:val="20"/>
        </w:rPr>
        <w:t xml:space="preserve">creates exceptions for family law matters </w:t>
      </w:r>
      <w:r w:rsidR="004B4166" w:rsidRPr="00081E6E">
        <w:rPr>
          <w:rFonts w:cs="Arial"/>
          <w:i/>
          <w:iCs/>
          <w:color w:val="FF0000"/>
          <w:sz w:val="20"/>
          <w:szCs w:val="20"/>
        </w:rPr>
        <w:t>–</w:t>
      </w:r>
      <w:r w:rsidR="006A3D78" w:rsidRPr="00081E6E">
        <w:rPr>
          <w:rFonts w:cs="Arial"/>
          <w:i/>
          <w:iCs/>
          <w:color w:val="FF0000"/>
          <w:sz w:val="20"/>
          <w:szCs w:val="20"/>
        </w:rPr>
        <w:t xml:space="preserve"> </w:t>
      </w:r>
      <w:r w:rsidR="004B4166" w:rsidRPr="00081E6E">
        <w:rPr>
          <w:rFonts w:cs="Arial"/>
          <w:i/>
          <w:iCs/>
          <w:color w:val="FF0000"/>
          <w:sz w:val="20"/>
          <w:szCs w:val="20"/>
        </w:rPr>
        <w:t>Questioning can proceed with</w:t>
      </w:r>
      <w:r w:rsidR="00A22842" w:rsidRPr="00081E6E">
        <w:rPr>
          <w:rFonts w:cs="Arial"/>
          <w:i/>
          <w:iCs/>
          <w:color w:val="FF0000"/>
          <w:sz w:val="20"/>
          <w:szCs w:val="20"/>
        </w:rPr>
        <w:t>out</w:t>
      </w:r>
      <w:r w:rsidR="004B4166" w:rsidRPr="00081E6E">
        <w:rPr>
          <w:rFonts w:cs="Arial"/>
          <w:i/>
          <w:iCs/>
          <w:color w:val="FF0000"/>
          <w:sz w:val="20"/>
          <w:szCs w:val="20"/>
        </w:rPr>
        <w:t xml:space="preserve"> Affidavits of Records being exchanged</w:t>
      </w:r>
      <w:r w:rsidR="00CD3F67" w:rsidRPr="00081E6E">
        <w:rPr>
          <w:rFonts w:cs="Arial"/>
          <w:i/>
          <w:iCs/>
          <w:color w:val="FF0000"/>
          <w:sz w:val="20"/>
          <w:szCs w:val="20"/>
        </w:rPr>
        <w:t xml:space="preserve"> but unless the Court waives the need for an Affidavit of Records, </w:t>
      </w:r>
      <w:r w:rsidR="00324A6B" w:rsidRPr="00081E6E">
        <w:rPr>
          <w:rFonts w:cs="Arial"/>
          <w:i/>
          <w:iCs/>
          <w:color w:val="FF0000"/>
          <w:sz w:val="20"/>
          <w:szCs w:val="20"/>
        </w:rPr>
        <w:t>if no notice to produce an affidavit of records has been served by any party, the Affidavit of Records must be</w:t>
      </w:r>
      <w:r w:rsidR="00E46327" w:rsidRPr="00081E6E">
        <w:rPr>
          <w:rFonts w:cs="Arial"/>
          <w:i/>
          <w:iCs/>
          <w:color w:val="FF0000"/>
          <w:sz w:val="20"/>
          <w:szCs w:val="20"/>
        </w:rPr>
        <w:t xml:space="preserve"> served on the opposing party before the later of the filing of the Form 37 or 3 months before Trial</w:t>
      </w:r>
      <w:r w:rsidR="004B4166" w:rsidRPr="00081E6E">
        <w:rPr>
          <w:rFonts w:cs="Arial"/>
          <w:i/>
          <w:iCs/>
          <w:color w:val="FF0000"/>
          <w:sz w:val="20"/>
          <w:szCs w:val="20"/>
        </w:rPr>
        <w:t>.)</w:t>
      </w:r>
    </w:p>
    <w:p w14:paraId="6166E247" w14:textId="77777777" w:rsidR="00541A20" w:rsidRDefault="00541A20" w:rsidP="00541A20">
      <w:pPr>
        <w:pStyle w:val="ListParagraph"/>
        <w:widowControl w:val="0"/>
        <w:tabs>
          <w:tab w:val="left" w:pos="1906"/>
        </w:tabs>
        <w:autoSpaceDE w:val="0"/>
        <w:autoSpaceDN w:val="0"/>
        <w:spacing w:before="1"/>
        <w:ind w:left="720" w:firstLine="0"/>
        <w:rPr>
          <w:rFonts w:cs="Arial"/>
          <w:i/>
          <w:iCs/>
          <w:color w:val="FF0000"/>
        </w:rPr>
      </w:pPr>
    </w:p>
    <w:p w14:paraId="620C7D59" w14:textId="3DFB97B6" w:rsidR="000B45E7" w:rsidRPr="00744D27" w:rsidRDefault="0059539F" w:rsidP="00541A20">
      <w:pPr>
        <w:pStyle w:val="ListParagraph"/>
        <w:widowControl w:val="0"/>
        <w:tabs>
          <w:tab w:val="left" w:pos="1906"/>
        </w:tabs>
        <w:autoSpaceDE w:val="0"/>
        <w:autoSpaceDN w:val="0"/>
        <w:spacing w:before="1"/>
        <w:ind w:left="720" w:firstLine="0"/>
        <w:rPr>
          <w:rFonts w:cs="Arial"/>
          <w:i/>
          <w:iCs/>
          <w:color w:val="FF0000"/>
          <w:sz w:val="20"/>
          <w:szCs w:val="20"/>
        </w:rPr>
      </w:pPr>
      <w:r w:rsidRPr="00744D27">
        <w:rPr>
          <w:rFonts w:cs="Arial"/>
          <w:i/>
          <w:iCs/>
          <w:color w:val="FF0000"/>
          <w:sz w:val="20"/>
          <w:szCs w:val="20"/>
        </w:rPr>
        <w:t>(</w:t>
      </w:r>
      <w:r w:rsidR="00EA4CD1" w:rsidRPr="00744D27">
        <w:rPr>
          <w:rFonts w:cs="Arial"/>
          <w:i/>
          <w:iCs/>
          <w:color w:val="FF0000"/>
          <w:sz w:val="20"/>
          <w:szCs w:val="20"/>
        </w:rPr>
        <w:t>As an alternative to an Affidavit of Records, you may wish to consider the following:</w:t>
      </w:r>
      <w:r w:rsidRPr="00744D27">
        <w:rPr>
          <w:rFonts w:cs="Arial"/>
          <w:i/>
          <w:iCs/>
          <w:color w:val="FF0000"/>
          <w:sz w:val="20"/>
          <w:szCs w:val="20"/>
        </w:rPr>
        <w:t>)</w:t>
      </w:r>
    </w:p>
    <w:p w14:paraId="248C670C" w14:textId="77777777" w:rsidR="00E26F16" w:rsidRDefault="00E26F16" w:rsidP="00EA4CD1">
      <w:pPr>
        <w:pStyle w:val="ListParagraph"/>
        <w:widowControl w:val="0"/>
        <w:tabs>
          <w:tab w:val="left" w:pos="1906"/>
        </w:tabs>
        <w:autoSpaceDE w:val="0"/>
        <w:autoSpaceDN w:val="0"/>
        <w:spacing w:before="1"/>
        <w:ind w:firstLine="0"/>
        <w:rPr>
          <w:rFonts w:cs="Arial"/>
          <w:color w:val="111111"/>
        </w:rPr>
      </w:pPr>
    </w:p>
    <w:p w14:paraId="25A426DF" w14:textId="3D03EB16" w:rsidR="00EA4CD1" w:rsidRDefault="008E728B" w:rsidP="008E728B">
      <w:pPr>
        <w:pStyle w:val="ListParagraph"/>
        <w:widowControl w:val="0"/>
        <w:tabs>
          <w:tab w:val="left" w:pos="1906"/>
        </w:tabs>
        <w:autoSpaceDE w:val="0"/>
        <w:autoSpaceDN w:val="0"/>
        <w:spacing w:before="1"/>
        <w:ind w:left="720"/>
        <w:rPr>
          <w:rFonts w:cs="Arial"/>
          <w:i/>
          <w:iCs/>
          <w:color w:val="FF0000"/>
        </w:rPr>
      </w:pPr>
      <w:r>
        <w:rPr>
          <w:rFonts w:cs="Arial"/>
          <w:color w:val="111111"/>
        </w:rPr>
        <w:tab/>
      </w:r>
      <w:sdt>
        <w:sdtPr>
          <w:rPr>
            <w:rFonts w:cs="Arial"/>
          </w:rPr>
          <w:id w:val="-19789010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r w:rsidR="00FC5992">
        <w:rPr>
          <w:rFonts w:cs="Arial"/>
          <w:color w:val="111111"/>
        </w:rPr>
        <w:t xml:space="preserve">By ____________, </w:t>
      </w:r>
      <w:r w:rsidR="0059539F">
        <w:rPr>
          <w:rFonts w:cs="Arial"/>
          <w:color w:val="111111"/>
        </w:rPr>
        <w:t>each party shall provide to the other,</w:t>
      </w:r>
      <w:r w:rsidR="00EA4CD1">
        <w:rPr>
          <w:rFonts w:cs="Arial"/>
          <w:color w:val="111111"/>
        </w:rPr>
        <w:t xml:space="preserve"> a </w:t>
      </w:r>
      <w:r w:rsidR="0059539F">
        <w:rPr>
          <w:rFonts w:cs="Arial"/>
          <w:color w:val="111111"/>
        </w:rPr>
        <w:t xml:space="preserve">sworn </w:t>
      </w:r>
      <w:r w:rsidR="00EA4CD1">
        <w:rPr>
          <w:rFonts w:cs="Arial"/>
          <w:color w:val="111111"/>
        </w:rPr>
        <w:t xml:space="preserve">list describing </w:t>
      </w:r>
      <w:r w:rsidR="0059539F">
        <w:rPr>
          <w:rFonts w:cs="Arial"/>
          <w:color w:val="111111"/>
        </w:rPr>
        <w:t>all documents</w:t>
      </w:r>
      <w:r w:rsidR="00CD49AA">
        <w:rPr>
          <w:rFonts w:cs="Arial"/>
          <w:color w:val="111111"/>
        </w:rPr>
        <w:t xml:space="preserve"> and records</w:t>
      </w:r>
      <w:r w:rsidR="0059539F">
        <w:rPr>
          <w:rFonts w:cs="Arial"/>
          <w:color w:val="111111"/>
        </w:rPr>
        <w:t xml:space="preserve"> that are relevant and material to the issues in the action and that are or have been under the party’s control, including those documents</w:t>
      </w:r>
      <w:r w:rsidR="00A72DED">
        <w:rPr>
          <w:rFonts w:cs="Arial"/>
          <w:color w:val="111111"/>
        </w:rPr>
        <w:t xml:space="preserve"> </w:t>
      </w:r>
      <w:r w:rsidR="00CD49AA">
        <w:rPr>
          <w:rFonts w:cs="Arial"/>
          <w:color w:val="111111"/>
        </w:rPr>
        <w:t xml:space="preserve">and records </w:t>
      </w:r>
      <w:r w:rsidR="00A72DED">
        <w:rPr>
          <w:rFonts w:cs="Arial"/>
          <w:color w:val="111111"/>
        </w:rPr>
        <w:t>on which</w:t>
      </w:r>
      <w:r w:rsidR="00E26F16">
        <w:rPr>
          <w:rFonts w:cs="Arial"/>
          <w:color w:val="111111"/>
        </w:rPr>
        <w:t xml:space="preserve"> they intend to rely at Trial</w:t>
      </w:r>
      <w:r w:rsidR="000962BF">
        <w:rPr>
          <w:rFonts w:cs="Arial"/>
          <w:color w:val="111111"/>
        </w:rPr>
        <w:t>, along with copies of the listed documents and records</w:t>
      </w:r>
      <w:r w:rsidR="00FE7F2F">
        <w:rPr>
          <w:rFonts w:cs="Arial"/>
          <w:color w:val="111111"/>
        </w:rPr>
        <w:t>. This production will replace the need for the parties to file Affidavits of Records</w:t>
      </w:r>
      <w:r w:rsidR="00A72DED">
        <w:rPr>
          <w:rFonts w:cs="Arial"/>
          <w:color w:val="111111"/>
        </w:rPr>
        <w:t xml:space="preserve">. Therefore, </w:t>
      </w:r>
      <w:r w:rsidR="00CA4D75">
        <w:rPr>
          <w:rFonts w:cs="Arial"/>
          <w:color w:val="111111"/>
        </w:rPr>
        <w:t xml:space="preserve">the failure to produce a document or record on which a party intends to rely at </w:t>
      </w:r>
      <w:r w:rsidR="00A72DED">
        <w:rPr>
          <w:rFonts w:cs="Arial"/>
          <w:color w:val="111111"/>
        </w:rPr>
        <w:t>T</w:t>
      </w:r>
      <w:r w:rsidR="00CA4D75">
        <w:rPr>
          <w:rFonts w:cs="Arial"/>
          <w:color w:val="111111"/>
        </w:rPr>
        <w:t>rial may result in th</w:t>
      </w:r>
      <w:r w:rsidR="0059539F">
        <w:rPr>
          <w:rFonts w:cs="Arial"/>
          <w:color w:val="111111"/>
        </w:rPr>
        <w:t>at</w:t>
      </w:r>
      <w:r w:rsidR="00CA4D75">
        <w:rPr>
          <w:rFonts w:cs="Arial"/>
          <w:color w:val="111111"/>
        </w:rPr>
        <w:t xml:space="preserve"> party being unable to rely on that document or record at trial.</w:t>
      </w:r>
      <w:r w:rsidR="0059539F">
        <w:rPr>
          <w:rFonts w:cs="Arial"/>
          <w:color w:val="111111"/>
        </w:rPr>
        <w:t xml:space="preserve"> An adverse inference may also be drawn by the Trial Judge if a party fails to produce a document that should have been produced pursuant to this paragraph.</w:t>
      </w:r>
    </w:p>
    <w:p w14:paraId="60634B16" w14:textId="77777777" w:rsidR="00A22842" w:rsidRPr="004B4166" w:rsidRDefault="00A22842" w:rsidP="00A22842">
      <w:pPr>
        <w:pStyle w:val="ListParagraph"/>
        <w:widowControl w:val="0"/>
        <w:tabs>
          <w:tab w:val="left" w:pos="1906"/>
        </w:tabs>
        <w:autoSpaceDE w:val="0"/>
        <w:autoSpaceDN w:val="0"/>
        <w:spacing w:before="1"/>
        <w:ind w:firstLine="0"/>
        <w:rPr>
          <w:rFonts w:cs="Arial"/>
          <w:i/>
          <w:iCs/>
          <w:color w:val="FF0000"/>
        </w:rPr>
      </w:pPr>
    </w:p>
    <w:p w14:paraId="5D1772BB" w14:textId="70228FEC" w:rsidR="00A22842" w:rsidRDefault="00F03BF7" w:rsidP="007C72D8">
      <w:pPr>
        <w:pStyle w:val="ListParagraph"/>
        <w:widowControl w:val="0"/>
        <w:tabs>
          <w:tab w:val="left" w:pos="1906"/>
        </w:tabs>
        <w:autoSpaceDE w:val="0"/>
        <w:autoSpaceDN w:val="0"/>
        <w:spacing w:before="1"/>
        <w:ind w:left="720" w:firstLine="0"/>
        <w:rPr>
          <w:rFonts w:cs="Arial"/>
          <w:color w:val="111111"/>
        </w:rPr>
      </w:pPr>
      <w:sdt>
        <w:sdtPr>
          <w:rPr>
            <w:rFonts w:cs="Arial"/>
          </w:rPr>
          <w:id w:val="479280263"/>
          <w14:checkbox>
            <w14:checked w14:val="0"/>
            <w14:checkedState w14:val="2612" w14:font="MS Gothic"/>
            <w14:uncheckedState w14:val="2610" w14:font="MS Gothic"/>
          </w14:checkbox>
        </w:sdtPr>
        <w:sdtEndPr/>
        <w:sdtContent>
          <w:r w:rsidR="008E728B">
            <w:rPr>
              <w:rFonts w:ascii="MS Gothic" w:eastAsia="MS Gothic" w:hAnsi="MS Gothic" w:cs="Arial" w:hint="eastAsia"/>
            </w:rPr>
            <w:t>☐</w:t>
          </w:r>
        </w:sdtContent>
      </w:sdt>
      <w:r w:rsidR="008E728B">
        <w:rPr>
          <w:rFonts w:cs="Arial"/>
        </w:rPr>
        <w:t xml:space="preserve"> </w:t>
      </w:r>
      <w:r w:rsidR="001F269F" w:rsidRPr="00541A20">
        <w:rPr>
          <w:rFonts w:cs="Arial"/>
          <w:color w:val="111111"/>
        </w:rPr>
        <w:t>Notice</w:t>
      </w:r>
      <w:r w:rsidR="00C33D1D">
        <w:rPr>
          <w:rFonts w:cs="Arial"/>
          <w:color w:val="111111"/>
        </w:rPr>
        <w:t>s</w:t>
      </w:r>
      <w:r w:rsidR="001F269F" w:rsidRPr="00541A20">
        <w:rPr>
          <w:rFonts w:cs="Arial"/>
          <w:color w:val="111111"/>
        </w:rPr>
        <w:t xml:space="preserve"> to Disclose</w:t>
      </w:r>
      <w:r w:rsidR="00866A49" w:rsidRPr="00541A20">
        <w:rPr>
          <w:rFonts w:cs="Arial"/>
          <w:color w:val="111111"/>
        </w:rPr>
        <w:t>, items ________, must be exchanged by the parties by ___________</w:t>
      </w:r>
      <w:r w:rsidR="00C33D1D">
        <w:rPr>
          <w:rFonts w:cs="Arial"/>
          <w:color w:val="111111"/>
        </w:rPr>
        <w:t>.</w:t>
      </w:r>
    </w:p>
    <w:p w14:paraId="4C86E2A0" w14:textId="77777777" w:rsidR="00A90BAC" w:rsidRPr="00541A20" w:rsidRDefault="00A90BAC" w:rsidP="007C72D8">
      <w:pPr>
        <w:pStyle w:val="ListParagraph"/>
        <w:widowControl w:val="0"/>
        <w:tabs>
          <w:tab w:val="left" w:pos="1906"/>
        </w:tabs>
        <w:autoSpaceDE w:val="0"/>
        <w:autoSpaceDN w:val="0"/>
        <w:spacing w:before="1"/>
        <w:ind w:left="720" w:firstLine="0"/>
        <w:rPr>
          <w:rFonts w:cs="Arial"/>
          <w:color w:val="111111"/>
        </w:rPr>
      </w:pPr>
    </w:p>
    <w:p w14:paraId="07D5CF7E" w14:textId="6668D9D6" w:rsidR="003543F8" w:rsidRPr="00541A20" w:rsidRDefault="00F03BF7" w:rsidP="007C72D8">
      <w:pPr>
        <w:pStyle w:val="ListParagraph"/>
        <w:widowControl w:val="0"/>
        <w:tabs>
          <w:tab w:val="left" w:pos="1906"/>
        </w:tabs>
        <w:autoSpaceDE w:val="0"/>
        <w:autoSpaceDN w:val="0"/>
        <w:spacing w:before="1"/>
        <w:ind w:left="720" w:firstLine="0"/>
        <w:rPr>
          <w:rFonts w:cs="Arial"/>
          <w:color w:val="111111"/>
        </w:rPr>
      </w:pPr>
      <w:sdt>
        <w:sdtPr>
          <w:rPr>
            <w:rFonts w:cs="Arial"/>
          </w:rPr>
          <w:id w:val="1347598316"/>
          <w14:checkbox>
            <w14:checked w14:val="0"/>
            <w14:checkedState w14:val="2612" w14:font="MS Gothic"/>
            <w14:uncheckedState w14:val="2610" w14:font="MS Gothic"/>
          </w14:checkbox>
        </w:sdtPr>
        <w:sdtEndPr/>
        <w:sdtContent>
          <w:r w:rsidR="00A90BAC">
            <w:rPr>
              <w:rFonts w:ascii="MS Gothic" w:eastAsia="MS Gothic" w:hAnsi="MS Gothic" w:cs="Arial" w:hint="eastAsia"/>
            </w:rPr>
            <w:t>☐</w:t>
          </w:r>
        </w:sdtContent>
      </w:sdt>
      <w:r w:rsidR="008E728B">
        <w:rPr>
          <w:rFonts w:cs="Arial"/>
        </w:rPr>
        <w:t xml:space="preserve"> </w:t>
      </w:r>
      <w:r w:rsidR="0059539F">
        <w:rPr>
          <w:rFonts w:cs="Arial"/>
        </w:rPr>
        <w:t xml:space="preserve">Financial </w:t>
      </w:r>
      <w:r w:rsidR="001F269F" w:rsidRPr="00541A20">
        <w:rPr>
          <w:rFonts w:cs="Arial"/>
          <w:color w:val="111111"/>
        </w:rPr>
        <w:t>Disclosure Statement</w:t>
      </w:r>
      <w:r w:rsidR="00866A49" w:rsidRPr="00541A20">
        <w:rPr>
          <w:rFonts w:cs="Arial"/>
          <w:color w:val="111111"/>
        </w:rPr>
        <w:t>s must be exchanged by the parties by ___________</w:t>
      </w:r>
      <w:r w:rsidR="00C33D1D">
        <w:rPr>
          <w:rFonts w:cs="Arial"/>
          <w:color w:val="111111"/>
        </w:rPr>
        <w:t>.</w:t>
      </w:r>
    </w:p>
    <w:p w14:paraId="687DFB51" w14:textId="77777777" w:rsidR="00A90BAC" w:rsidRDefault="00A90BAC" w:rsidP="007C72D8">
      <w:pPr>
        <w:pStyle w:val="ListParagraph"/>
        <w:widowControl w:val="0"/>
        <w:tabs>
          <w:tab w:val="left" w:pos="1906"/>
        </w:tabs>
        <w:autoSpaceDE w:val="0"/>
        <w:autoSpaceDN w:val="0"/>
        <w:spacing w:before="1"/>
        <w:ind w:left="720" w:firstLine="0"/>
        <w:rPr>
          <w:rFonts w:cs="Arial"/>
        </w:rPr>
      </w:pPr>
    </w:p>
    <w:p w14:paraId="480B0034" w14:textId="78F83DD4" w:rsidR="006E2C5C" w:rsidRPr="00541A20" w:rsidRDefault="00F03BF7" w:rsidP="007C72D8">
      <w:pPr>
        <w:pStyle w:val="ListParagraph"/>
        <w:widowControl w:val="0"/>
        <w:tabs>
          <w:tab w:val="left" w:pos="1906"/>
        </w:tabs>
        <w:autoSpaceDE w:val="0"/>
        <w:autoSpaceDN w:val="0"/>
        <w:spacing w:before="1"/>
        <w:ind w:left="720" w:firstLine="0"/>
        <w:rPr>
          <w:rFonts w:cs="Arial"/>
          <w:color w:val="111111"/>
        </w:rPr>
      </w:pPr>
      <w:sdt>
        <w:sdtPr>
          <w:rPr>
            <w:rFonts w:cs="Arial"/>
          </w:rPr>
          <w:id w:val="-824978438"/>
          <w14:checkbox>
            <w14:checked w14:val="0"/>
            <w14:checkedState w14:val="2612" w14:font="MS Gothic"/>
            <w14:uncheckedState w14:val="2610" w14:font="MS Gothic"/>
          </w14:checkbox>
        </w:sdtPr>
        <w:sdtEndPr/>
        <w:sdtContent>
          <w:r w:rsidR="008E728B">
            <w:rPr>
              <w:rFonts w:ascii="MS Gothic" w:eastAsia="MS Gothic" w:hAnsi="MS Gothic" w:cs="Arial" w:hint="eastAsia"/>
            </w:rPr>
            <w:t>☐</w:t>
          </w:r>
        </w:sdtContent>
      </w:sdt>
      <w:r w:rsidR="008E728B">
        <w:rPr>
          <w:rFonts w:cs="Arial"/>
        </w:rPr>
        <w:t xml:space="preserve"> </w:t>
      </w:r>
      <w:r w:rsidR="006E2C5C" w:rsidRPr="00541A20">
        <w:rPr>
          <w:rFonts w:cs="Arial"/>
          <w:color w:val="111111"/>
        </w:rPr>
        <w:t>Updated Notices to Disclose/</w:t>
      </w:r>
      <w:r w:rsidR="0059539F">
        <w:rPr>
          <w:rFonts w:cs="Arial"/>
          <w:color w:val="111111"/>
        </w:rPr>
        <w:t xml:space="preserve">Financial </w:t>
      </w:r>
      <w:r w:rsidR="006E2C5C" w:rsidRPr="00541A20">
        <w:rPr>
          <w:rFonts w:cs="Arial"/>
          <w:color w:val="111111"/>
        </w:rPr>
        <w:t>Disclosure Statements must be exchanged by the parties by ___________</w:t>
      </w:r>
      <w:r w:rsidR="00C33D1D">
        <w:rPr>
          <w:rFonts w:cs="Arial"/>
          <w:color w:val="111111"/>
        </w:rPr>
        <w:t>.</w:t>
      </w:r>
      <w:r w:rsidR="00B900E0" w:rsidRPr="00541A20">
        <w:rPr>
          <w:rFonts w:cs="Arial"/>
          <w:color w:val="111111"/>
        </w:rPr>
        <w:t xml:space="preserve"> </w:t>
      </w:r>
      <w:r w:rsidR="00B900E0" w:rsidRPr="00BD2203">
        <w:rPr>
          <w:rFonts w:cs="Arial"/>
          <w:color w:val="FF0000"/>
          <w:sz w:val="20"/>
          <w:szCs w:val="20"/>
        </w:rPr>
        <w:t>(</w:t>
      </w:r>
      <w:r w:rsidR="00B900E0" w:rsidRPr="00BD2203">
        <w:rPr>
          <w:rFonts w:cs="Arial"/>
          <w:i/>
          <w:iCs/>
          <w:color w:val="FF0000"/>
          <w:sz w:val="20"/>
          <w:szCs w:val="20"/>
        </w:rPr>
        <w:t>include the period for the updates if required</w:t>
      </w:r>
      <w:r w:rsidR="00B900E0" w:rsidRPr="00BD2203">
        <w:rPr>
          <w:rFonts w:cs="Arial"/>
          <w:color w:val="FF0000"/>
          <w:sz w:val="20"/>
          <w:szCs w:val="20"/>
        </w:rPr>
        <w:t>)</w:t>
      </w:r>
    </w:p>
    <w:p w14:paraId="4E4D9A42" w14:textId="77777777" w:rsidR="00A90BAC" w:rsidRDefault="00A90BAC" w:rsidP="007C72D8">
      <w:pPr>
        <w:pStyle w:val="ListParagraph"/>
        <w:widowControl w:val="0"/>
        <w:tabs>
          <w:tab w:val="left" w:pos="1906"/>
        </w:tabs>
        <w:autoSpaceDE w:val="0"/>
        <w:autoSpaceDN w:val="0"/>
        <w:spacing w:before="1"/>
        <w:ind w:left="720" w:firstLine="0"/>
        <w:rPr>
          <w:rFonts w:cs="Arial"/>
        </w:rPr>
      </w:pPr>
    </w:p>
    <w:p w14:paraId="5B5C9CEC" w14:textId="57BF36E2" w:rsidR="005D1788" w:rsidRPr="001A35F5" w:rsidRDefault="00F03BF7" w:rsidP="007C72D8">
      <w:pPr>
        <w:pStyle w:val="ListParagraph"/>
        <w:widowControl w:val="0"/>
        <w:tabs>
          <w:tab w:val="left" w:pos="1906"/>
        </w:tabs>
        <w:autoSpaceDE w:val="0"/>
        <w:autoSpaceDN w:val="0"/>
        <w:spacing w:before="1"/>
        <w:ind w:left="720" w:firstLine="0"/>
        <w:rPr>
          <w:rFonts w:cs="Arial"/>
          <w:color w:val="FF0000"/>
          <w:sz w:val="20"/>
          <w:szCs w:val="20"/>
        </w:rPr>
      </w:pPr>
      <w:sdt>
        <w:sdtPr>
          <w:rPr>
            <w:rFonts w:cs="Arial"/>
          </w:rPr>
          <w:id w:val="355016000"/>
          <w14:checkbox>
            <w14:checked w14:val="0"/>
            <w14:checkedState w14:val="2612" w14:font="MS Gothic"/>
            <w14:uncheckedState w14:val="2610" w14:font="MS Gothic"/>
          </w14:checkbox>
        </w:sdtPr>
        <w:sdtEndPr/>
        <w:sdtContent>
          <w:r w:rsidR="008E728B">
            <w:rPr>
              <w:rFonts w:ascii="MS Gothic" w:eastAsia="MS Gothic" w:hAnsi="MS Gothic" w:cs="Arial" w:hint="eastAsia"/>
            </w:rPr>
            <w:t>☐</w:t>
          </w:r>
        </w:sdtContent>
      </w:sdt>
      <w:r w:rsidR="008E728B">
        <w:rPr>
          <w:rFonts w:cs="Arial"/>
        </w:rPr>
        <w:t xml:space="preserve"> </w:t>
      </w:r>
      <w:r w:rsidR="005D1788" w:rsidRPr="00541A20">
        <w:rPr>
          <w:rFonts w:cs="Arial"/>
          <w:color w:val="111111"/>
        </w:rPr>
        <w:t>Questioning</w:t>
      </w:r>
      <w:r w:rsidR="00A231CF">
        <w:rPr>
          <w:rFonts w:cs="Arial"/>
          <w:color w:val="111111"/>
        </w:rPr>
        <w:t xml:space="preserve"> for Discovery</w:t>
      </w:r>
      <w:r w:rsidR="00B900E0" w:rsidRPr="00541A20">
        <w:rPr>
          <w:rFonts w:cs="Arial"/>
          <w:color w:val="111111"/>
        </w:rPr>
        <w:t xml:space="preserve"> must occur by ________________</w:t>
      </w:r>
      <w:r w:rsidR="003643A1" w:rsidRPr="00541A20">
        <w:rPr>
          <w:rFonts w:cs="Arial"/>
          <w:color w:val="111111"/>
        </w:rPr>
        <w:t xml:space="preserve">. Questioning will take place over _______________ </w:t>
      </w:r>
      <w:r w:rsidR="003643A1" w:rsidRPr="001A35F5">
        <w:rPr>
          <w:rFonts w:cs="Arial"/>
          <w:color w:val="FF0000"/>
          <w:sz w:val="20"/>
          <w:szCs w:val="20"/>
        </w:rPr>
        <w:t>(</w:t>
      </w:r>
      <w:r w:rsidR="003643A1" w:rsidRPr="001A35F5">
        <w:rPr>
          <w:rFonts w:cs="Arial"/>
          <w:i/>
          <w:iCs/>
          <w:color w:val="FF0000"/>
          <w:sz w:val="20"/>
          <w:szCs w:val="20"/>
        </w:rPr>
        <w:t xml:space="preserve">specify </w:t>
      </w:r>
      <w:r w:rsidR="00B649A6" w:rsidRPr="001A35F5">
        <w:rPr>
          <w:rFonts w:cs="Arial"/>
          <w:i/>
          <w:iCs/>
          <w:color w:val="FF0000"/>
          <w:sz w:val="20"/>
          <w:szCs w:val="20"/>
        </w:rPr>
        <w:t>how long</w:t>
      </w:r>
      <w:r w:rsidR="003643A1" w:rsidRPr="001A35F5">
        <w:rPr>
          <w:rFonts w:cs="Arial"/>
          <w:i/>
          <w:iCs/>
          <w:color w:val="FF0000"/>
          <w:sz w:val="20"/>
          <w:szCs w:val="20"/>
        </w:rPr>
        <w:t xml:space="preserve"> Questioning</w:t>
      </w:r>
      <w:r w:rsidR="00B649A6" w:rsidRPr="001A35F5">
        <w:rPr>
          <w:rFonts w:cs="Arial"/>
          <w:i/>
          <w:iCs/>
          <w:color w:val="FF0000"/>
          <w:sz w:val="20"/>
          <w:szCs w:val="20"/>
        </w:rPr>
        <w:t xml:space="preserve"> will be -</w:t>
      </w:r>
      <w:r w:rsidR="003543F8" w:rsidRPr="001A35F5">
        <w:rPr>
          <w:rFonts w:cs="Arial"/>
          <w:i/>
          <w:iCs/>
          <w:color w:val="FF0000"/>
          <w:sz w:val="20"/>
          <w:szCs w:val="20"/>
        </w:rPr>
        <w:t xml:space="preserve"> where necessary, the exact date for Questioning can be indicated</w:t>
      </w:r>
      <w:r w:rsidR="00893EBC" w:rsidRPr="001A35F5">
        <w:rPr>
          <w:rFonts w:cs="Arial"/>
          <w:i/>
          <w:iCs/>
          <w:color w:val="FF0000"/>
          <w:sz w:val="20"/>
          <w:szCs w:val="20"/>
        </w:rPr>
        <w:t xml:space="preserve"> </w:t>
      </w:r>
      <w:proofErr w:type="gramStart"/>
      <w:r w:rsidR="00893EBC" w:rsidRPr="001A35F5">
        <w:rPr>
          <w:rFonts w:cs="Arial"/>
          <w:i/>
          <w:iCs/>
          <w:color w:val="FF0000"/>
          <w:sz w:val="20"/>
          <w:szCs w:val="20"/>
        </w:rPr>
        <w:t>and also</w:t>
      </w:r>
      <w:proofErr w:type="gramEnd"/>
      <w:r w:rsidR="00893EBC" w:rsidRPr="001A35F5">
        <w:rPr>
          <w:rFonts w:cs="Arial"/>
          <w:i/>
          <w:iCs/>
          <w:color w:val="FF0000"/>
          <w:sz w:val="20"/>
          <w:szCs w:val="20"/>
        </w:rPr>
        <w:t xml:space="preserve"> the location for the Questioning</w:t>
      </w:r>
      <w:r w:rsidR="00C53933" w:rsidRPr="001A35F5">
        <w:rPr>
          <w:rFonts w:cs="Arial"/>
          <w:i/>
          <w:iCs/>
          <w:color w:val="FF0000"/>
          <w:sz w:val="20"/>
          <w:szCs w:val="20"/>
        </w:rPr>
        <w:t>,</w:t>
      </w:r>
      <w:r w:rsidR="00893EBC" w:rsidRPr="001A35F5">
        <w:rPr>
          <w:rFonts w:cs="Arial"/>
          <w:i/>
          <w:iCs/>
          <w:color w:val="FF0000"/>
          <w:sz w:val="20"/>
          <w:szCs w:val="20"/>
        </w:rPr>
        <w:t xml:space="preserve"> </w:t>
      </w:r>
      <w:proofErr w:type="gramStart"/>
      <w:r w:rsidR="00893EBC" w:rsidRPr="001A35F5">
        <w:rPr>
          <w:rFonts w:cs="Arial"/>
          <w:i/>
          <w:iCs/>
          <w:color w:val="FF0000"/>
          <w:sz w:val="20"/>
          <w:szCs w:val="20"/>
        </w:rPr>
        <w:t>whether or not</w:t>
      </w:r>
      <w:proofErr w:type="gramEnd"/>
      <w:r w:rsidR="00893EBC" w:rsidRPr="001A35F5">
        <w:rPr>
          <w:rFonts w:cs="Arial"/>
          <w:i/>
          <w:iCs/>
          <w:color w:val="FF0000"/>
          <w:sz w:val="20"/>
          <w:szCs w:val="20"/>
        </w:rPr>
        <w:t xml:space="preserve"> it will be in person</w:t>
      </w:r>
      <w:r w:rsidR="00C53933" w:rsidRPr="001A35F5">
        <w:rPr>
          <w:rFonts w:cs="Arial"/>
          <w:i/>
          <w:iCs/>
          <w:color w:val="FF0000"/>
          <w:sz w:val="20"/>
          <w:szCs w:val="20"/>
        </w:rPr>
        <w:t xml:space="preserve">, </w:t>
      </w:r>
      <w:r w:rsidR="00C370CA" w:rsidRPr="001A35F5">
        <w:rPr>
          <w:rFonts w:cs="Arial"/>
          <w:i/>
          <w:iCs/>
          <w:color w:val="FF0000"/>
          <w:sz w:val="20"/>
          <w:szCs w:val="20"/>
        </w:rPr>
        <w:t xml:space="preserve">and </w:t>
      </w:r>
      <w:r w:rsidR="00C53933" w:rsidRPr="001A35F5">
        <w:rPr>
          <w:rFonts w:cs="Arial"/>
          <w:i/>
          <w:iCs/>
          <w:color w:val="FF0000"/>
          <w:sz w:val="20"/>
          <w:szCs w:val="20"/>
        </w:rPr>
        <w:t xml:space="preserve">who will arrange for and pay the </w:t>
      </w:r>
      <w:r w:rsidR="00C370CA" w:rsidRPr="001A35F5">
        <w:rPr>
          <w:rFonts w:cs="Arial"/>
          <w:i/>
          <w:iCs/>
          <w:color w:val="FF0000"/>
          <w:sz w:val="20"/>
          <w:szCs w:val="20"/>
        </w:rPr>
        <w:t>court reporter</w:t>
      </w:r>
      <w:r w:rsidR="003643A1" w:rsidRPr="001A35F5">
        <w:rPr>
          <w:rFonts w:cs="Arial"/>
          <w:color w:val="FF0000"/>
          <w:sz w:val="20"/>
          <w:szCs w:val="20"/>
        </w:rPr>
        <w:t>)</w:t>
      </w:r>
    </w:p>
    <w:p w14:paraId="31D369E5" w14:textId="77777777" w:rsidR="00A90BAC" w:rsidRPr="001A35F5" w:rsidRDefault="00A90BAC" w:rsidP="007C72D8">
      <w:pPr>
        <w:pStyle w:val="ListParagraph"/>
        <w:widowControl w:val="0"/>
        <w:tabs>
          <w:tab w:val="left" w:pos="1906"/>
        </w:tabs>
        <w:autoSpaceDE w:val="0"/>
        <w:autoSpaceDN w:val="0"/>
        <w:spacing w:before="1"/>
        <w:ind w:left="720" w:firstLine="0"/>
        <w:rPr>
          <w:rFonts w:cs="Arial"/>
          <w:sz w:val="20"/>
          <w:szCs w:val="20"/>
        </w:rPr>
      </w:pPr>
    </w:p>
    <w:p w14:paraId="4F24814C" w14:textId="3AEA0569" w:rsidR="005D1788" w:rsidRPr="00CD49AA" w:rsidRDefault="00F03BF7" w:rsidP="007C72D8">
      <w:pPr>
        <w:pStyle w:val="ListParagraph"/>
        <w:widowControl w:val="0"/>
        <w:tabs>
          <w:tab w:val="left" w:pos="1906"/>
        </w:tabs>
        <w:autoSpaceDE w:val="0"/>
        <w:autoSpaceDN w:val="0"/>
        <w:spacing w:before="1"/>
        <w:ind w:left="720" w:firstLine="0"/>
        <w:rPr>
          <w:rFonts w:cs="Arial"/>
          <w:i/>
          <w:iCs/>
          <w:color w:val="FF0000"/>
          <w:sz w:val="20"/>
          <w:szCs w:val="20"/>
        </w:rPr>
      </w:pPr>
      <w:sdt>
        <w:sdtPr>
          <w:rPr>
            <w:rFonts w:cs="Arial"/>
          </w:rPr>
          <w:id w:val="-1978756118"/>
          <w14:checkbox>
            <w14:checked w14:val="0"/>
            <w14:checkedState w14:val="2612" w14:font="MS Gothic"/>
            <w14:uncheckedState w14:val="2610" w14:font="MS Gothic"/>
          </w14:checkbox>
        </w:sdtPr>
        <w:sdtEndPr/>
        <w:sdtContent>
          <w:r w:rsidR="008E728B">
            <w:rPr>
              <w:rFonts w:ascii="MS Gothic" w:eastAsia="MS Gothic" w:hAnsi="MS Gothic" w:cs="Arial" w:hint="eastAsia"/>
            </w:rPr>
            <w:t>☐</w:t>
          </w:r>
        </w:sdtContent>
      </w:sdt>
      <w:r w:rsidR="008E728B">
        <w:rPr>
          <w:rFonts w:cs="Arial"/>
        </w:rPr>
        <w:t xml:space="preserve"> </w:t>
      </w:r>
      <w:r w:rsidR="005D1788" w:rsidRPr="00541A20">
        <w:rPr>
          <w:rFonts w:cs="Arial"/>
          <w:color w:val="111111"/>
        </w:rPr>
        <w:t>Written Interrogatories</w:t>
      </w:r>
      <w:r w:rsidR="003643A1" w:rsidRPr="00541A20">
        <w:rPr>
          <w:rFonts w:cs="Arial"/>
          <w:color w:val="111111"/>
        </w:rPr>
        <w:t xml:space="preserve"> </w:t>
      </w:r>
      <w:r w:rsidR="008812D6" w:rsidRPr="00541A20">
        <w:rPr>
          <w:rFonts w:cs="Arial"/>
          <w:color w:val="111111"/>
        </w:rPr>
        <w:t xml:space="preserve">pursuant to Rule 12.40 </w:t>
      </w:r>
      <w:r w:rsidR="003643A1" w:rsidRPr="00541A20">
        <w:rPr>
          <w:rFonts w:cs="Arial"/>
          <w:color w:val="111111"/>
        </w:rPr>
        <w:t xml:space="preserve">will be exchanged by </w:t>
      </w:r>
      <w:r w:rsidR="003F7EA3" w:rsidRPr="00541A20">
        <w:rPr>
          <w:rFonts w:cs="Arial"/>
          <w:color w:val="111111"/>
        </w:rPr>
        <w:t xml:space="preserve">both parties by </w:t>
      </w:r>
      <w:r w:rsidR="003643A1" w:rsidRPr="00CD49AA">
        <w:rPr>
          <w:rFonts w:cs="Arial"/>
          <w:color w:val="111111"/>
          <w:sz w:val="20"/>
          <w:szCs w:val="20"/>
        </w:rPr>
        <w:t xml:space="preserve">_________________ </w:t>
      </w:r>
      <w:r w:rsidR="00FD32ED" w:rsidRPr="00CD49AA">
        <w:rPr>
          <w:rFonts w:cs="Arial"/>
          <w:color w:val="FF0000"/>
          <w:sz w:val="20"/>
          <w:szCs w:val="20"/>
        </w:rPr>
        <w:t>(</w:t>
      </w:r>
      <w:r w:rsidR="00FD32ED" w:rsidRPr="00CD49AA">
        <w:rPr>
          <w:rFonts w:cs="Arial"/>
          <w:i/>
          <w:iCs/>
          <w:color w:val="FF0000"/>
          <w:sz w:val="20"/>
          <w:szCs w:val="20"/>
        </w:rPr>
        <w:t>or if only on</w:t>
      </w:r>
      <w:r w:rsidR="0037616F" w:rsidRPr="00CD49AA">
        <w:rPr>
          <w:rFonts w:cs="Arial"/>
          <w:i/>
          <w:iCs/>
          <w:color w:val="FF0000"/>
          <w:sz w:val="20"/>
          <w:szCs w:val="20"/>
        </w:rPr>
        <w:t>e</w:t>
      </w:r>
      <w:r w:rsidR="00FD32ED" w:rsidRPr="00CD49AA">
        <w:rPr>
          <w:rFonts w:cs="Arial"/>
          <w:i/>
          <w:iCs/>
          <w:color w:val="FF0000"/>
          <w:sz w:val="20"/>
          <w:szCs w:val="20"/>
        </w:rPr>
        <w:t xml:space="preserve"> party is </w:t>
      </w:r>
      <w:r w:rsidR="003F7EA3" w:rsidRPr="00CD49AA">
        <w:rPr>
          <w:rFonts w:cs="Arial"/>
          <w:i/>
          <w:iCs/>
          <w:color w:val="FF0000"/>
          <w:sz w:val="20"/>
          <w:szCs w:val="20"/>
        </w:rPr>
        <w:t>doing this, amend as required to indicate the party and the deadline)</w:t>
      </w:r>
      <w:r w:rsidR="00FF2EEF">
        <w:rPr>
          <w:rFonts w:cs="Arial"/>
          <w:i/>
          <w:iCs/>
          <w:color w:val="FF0000"/>
          <w:sz w:val="20"/>
          <w:szCs w:val="20"/>
        </w:rPr>
        <w:t xml:space="preserve"> </w:t>
      </w:r>
      <w:r w:rsidR="00CD49AA" w:rsidRPr="00CD49AA">
        <w:rPr>
          <w:rFonts w:cs="Arial"/>
          <w:i/>
          <w:iCs/>
          <w:color w:val="FF0000"/>
          <w:sz w:val="20"/>
          <w:szCs w:val="20"/>
        </w:rPr>
        <w:t>(you may wish to consider putting a limit on the number of questions where appropriate to do so)</w:t>
      </w:r>
    </w:p>
    <w:p w14:paraId="3858B1C0" w14:textId="77777777" w:rsidR="00A90BAC" w:rsidRDefault="00A90BAC" w:rsidP="00081E6E">
      <w:pPr>
        <w:pStyle w:val="ListParagraph"/>
        <w:widowControl w:val="0"/>
        <w:tabs>
          <w:tab w:val="left" w:pos="1906"/>
        </w:tabs>
        <w:autoSpaceDE w:val="0"/>
        <w:autoSpaceDN w:val="0"/>
        <w:spacing w:before="1"/>
        <w:ind w:left="720" w:firstLine="0"/>
        <w:rPr>
          <w:rFonts w:cs="Arial"/>
        </w:rPr>
      </w:pPr>
    </w:p>
    <w:p w14:paraId="1B814C56" w14:textId="375E5110" w:rsidR="005D1788" w:rsidRPr="00C47ACD" w:rsidRDefault="00F03BF7" w:rsidP="00081E6E">
      <w:pPr>
        <w:pStyle w:val="ListParagraph"/>
        <w:widowControl w:val="0"/>
        <w:tabs>
          <w:tab w:val="left" w:pos="1906"/>
        </w:tabs>
        <w:autoSpaceDE w:val="0"/>
        <w:autoSpaceDN w:val="0"/>
        <w:spacing w:before="1"/>
        <w:ind w:left="720" w:firstLine="0"/>
        <w:rPr>
          <w:rFonts w:cs="Arial"/>
          <w:color w:val="111111"/>
        </w:rPr>
      </w:pPr>
      <w:sdt>
        <w:sdtPr>
          <w:rPr>
            <w:rFonts w:cs="Arial"/>
          </w:rPr>
          <w:id w:val="-2021461849"/>
          <w14:checkbox>
            <w14:checked w14:val="0"/>
            <w14:checkedState w14:val="2612" w14:font="MS Gothic"/>
            <w14:uncheckedState w14:val="2610" w14:font="MS Gothic"/>
          </w14:checkbox>
        </w:sdtPr>
        <w:sdtEndPr/>
        <w:sdtContent>
          <w:r w:rsidR="008E728B">
            <w:rPr>
              <w:rFonts w:ascii="MS Gothic" w:eastAsia="MS Gothic" w:hAnsi="MS Gothic" w:cs="Arial" w:hint="eastAsia"/>
            </w:rPr>
            <w:t>☐</w:t>
          </w:r>
        </w:sdtContent>
      </w:sdt>
      <w:r w:rsidR="008E728B">
        <w:rPr>
          <w:rFonts w:cs="Arial"/>
        </w:rPr>
        <w:t xml:space="preserve"> </w:t>
      </w:r>
      <w:r w:rsidR="005D1788" w:rsidRPr="00C47ACD">
        <w:rPr>
          <w:rFonts w:cs="Arial"/>
          <w:color w:val="111111"/>
        </w:rPr>
        <w:t>Answers to Undertakings from Questioning or Written Interrogatories</w:t>
      </w:r>
      <w:r w:rsidR="00357DDF" w:rsidRPr="00C47ACD">
        <w:rPr>
          <w:rFonts w:cs="Arial"/>
          <w:color w:val="111111"/>
        </w:rPr>
        <w:t xml:space="preserve">, including any relevant documentation, or a written explanation as to why they </w:t>
      </w:r>
      <w:proofErr w:type="gramStart"/>
      <w:r w:rsidR="00357DDF" w:rsidRPr="00C47ACD">
        <w:rPr>
          <w:rFonts w:cs="Arial"/>
          <w:color w:val="111111"/>
        </w:rPr>
        <w:t>are not able to</w:t>
      </w:r>
      <w:proofErr w:type="gramEnd"/>
      <w:r w:rsidR="00357DDF" w:rsidRPr="00C47ACD">
        <w:rPr>
          <w:rFonts w:cs="Arial"/>
          <w:color w:val="111111"/>
        </w:rPr>
        <w:t xml:space="preserve"> do so,</w:t>
      </w:r>
      <w:r w:rsidR="00E348AD" w:rsidRPr="00C47ACD">
        <w:rPr>
          <w:rFonts w:cs="Arial"/>
          <w:color w:val="111111"/>
        </w:rPr>
        <w:t xml:space="preserve"> </w:t>
      </w:r>
      <w:r w:rsidR="0037616F" w:rsidRPr="00C47ACD">
        <w:rPr>
          <w:rFonts w:cs="Arial"/>
          <w:color w:val="111111"/>
        </w:rPr>
        <w:t>must</w:t>
      </w:r>
      <w:r w:rsidR="00E348AD" w:rsidRPr="00C47ACD">
        <w:rPr>
          <w:rFonts w:cs="Arial"/>
          <w:color w:val="111111"/>
        </w:rPr>
        <w:t xml:space="preserve"> be provided to the opposing party by __________________</w:t>
      </w:r>
    </w:p>
    <w:p w14:paraId="15CDD775" w14:textId="77777777" w:rsidR="00A90BAC" w:rsidRDefault="00A90BAC" w:rsidP="00081E6E">
      <w:pPr>
        <w:pStyle w:val="ListParagraph"/>
        <w:widowControl w:val="0"/>
        <w:tabs>
          <w:tab w:val="left" w:pos="1906"/>
        </w:tabs>
        <w:autoSpaceDE w:val="0"/>
        <w:autoSpaceDN w:val="0"/>
        <w:spacing w:before="1"/>
        <w:ind w:left="720" w:firstLine="0"/>
        <w:rPr>
          <w:rFonts w:cs="Arial"/>
        </w:rPr>
      </w:pPr>
    </w:p>
    <w:p w14:paraId="1C757AED" w14:textId="77265D15" w:rsidR="008E728B" w:rsidRDefault="00F03BF7" w:rsidP="00081E6E">
      <w:pPr>
        <w:pStyle w:val="ListParagraph"/>
        <w:widowControl w:val="0"/>
        <w:tabs>
          <w:tab w:val="left" w:pos="1906"/>
        </w:tabs>
        <w:autoSpaceDE w:val="0"/>
        <w:autoSpaceDN w:val="0"/>
        <w:spacing w:before="1"/>
        <w:ind w:left="720" w:firstLine="0"/>
        <w:rPr>
          <w:rFonts w:cs="Arial"/>
          <w:color w:val="111111"/>
        </w:rPr>
      </w:pPr>
      <w:sdt>
        <w:sdtPr>
          <w:rPr>
            <w:rFonts w:cs="Arial"/>
          </w:rPr>
          <w:id w:val="-2071107273"/>
          <w14:checkbox>
            <w14:checked w14:val="0"/>
            <w14:checkedState w14:val="2612" w14:font="MS Gothic"/>
            <w14:uncheckedState w14:val="2610" w14:font="MS Gothic"/>
          </w14:checkbox>
        </w:sdtPr>
        <w:sdtEndPr/>
        <w:sdtContent>
          <w:r w:rsidR="008E728B">
            <w:rPr>
              <w:rFonts w:ascii="MS Gothic" w:eastAsia="MS Gothic" w:hAnsi="MS Gothic" w:cs="Arial" w:hint="eastAsia"/>
            </w:rPr>
            <w:t>☐</w:t>
          </w:r>
        </w:sdtContent>
      </w:sdt>
      <w:r w:rsidR="008E728B">
        <w:rPr>
          <w:rFonts w:cs="Arial"/>
        </w:rPr>
        <w:t xml:space="preserve"> </w:t>
      </w:r>
      <w:r w:rsidR="008E728B">
        <w:rPr>
          <w:rFonts w:cs="Arial"/>
          <w:color w:val="111111"/>
        </w:rPr>
        <w:t>Questioning on Undertakings must occur by _______________</w:t>
      </w:r>
    </w:p>
    <w:p w14:paraId="75C8C6DB" w14:textId="77777777" w:rsidR="00D074BF" w:rsidRDefault="00D074BF" w:rsidP="00081E6E">
      <w:pPr>
        <w:pStyle w:val="ListParagraph"/>
        <w:widowControl w:val="0"/>
        <w:tabs>
          <w:tab w:val="left" w:pos="1906"/>
        </w:tabs>
        <w:autoSpaceDE w:val="0"/>
        <w:autoSpaceDN w:val="0"/>
        <w:spacing w:before="1"/>
        <w:ind w:left="720" w:firstLine="0"/>
        <w:rPr>
          <w:rFonts w:cs="Arial"/>
          <w:color w:val="111111"/>
        </w:rPr>
      </w:pPr>
    </w:p>
    <w:p w14:paraId="7D936AD2" w14:textId="77777777" w:rsidR="007E5633" w:rsidRDefault="007E5633" w:rsidP="007E5633">
      <w:pPr>
        <w:pStyle w:val="ListParagraph"/>
        <w:widowControl w:val="0"/>
        <w:tabs>
          <w:tab w:val="left" w:pos="1906"/>
        </w:tabs>
        <w:autoSpaceDE w:val="0"/>
        <w:autoSpaceDN w:val="0"/>
        <w:spacing w:before="1"/>
        <w:ind w:left="630" w:firstLine="0"/>
        <w:rPr>
          <w:rFonts w:cs="Arial"/>
          <w:color w:val="111111"/>
        </w:rPr>
      </w:pPr>
    </w:p>
    <w:p w14:paraId="0A3A35CA" w14:textId="09542EC8" w:rsidR="00D074BF" w:rsidRDefault="00D074BF" w:rsidP="00D074BF">
      <w:pPr>
        <w:pStyle w:val="ListParagraph"/>
        <w:widowControl w:val="0"/>
        <w:numPr>
          <w:ilvl w:val="0"/>
          <w:numId w:val="28"/>
        </w:numPr>
        <w:tabs>
          <w:tab w:val="left" w:pos="1906"/>
        </w:tabs>
        <w:autoSpaceDE w:val="0"/>
        <w:autoSpaceDN w:val="0"/>
        <w:spacing w:before="1"/>
        <w:rPr>
          <w:rFonts w:cs="Arial"/>
          <w:color w:val="111111"/>
        </w:rPr>
      </w:pPr>
      <w:r>
        <w:rPr>
          <w:rFonts w:cs="Arial"/>
          <w:color w:val="111111"/>
        </w:rPr>
        <w:t>Each party has a continuing duty to disclose any records that are relevant and material to the matters in issue if such records come into their possession after they provide their Affidavit of Records, Notice to Disclose, Financial Statement or Answers to Undertakings from Questioning. An adverse inference may be drawn by the Trial Judge if a party fails to comply with this provision.</w:t>
      </w:r>
    </w:p>
    <w:p w14:paraId="762E37C2" w14:textId="77777777" w:rsidR="00D074BF" w:rsidRPr="00AB2EA9" w:rsidRDefault="00D074BF" w:rsidP="00D074BF">
      <w:pPr>
        <w:pStyle w:val="ListParagraph"/>
        <w:rPr>
          <w:rFonts w:cs="Arial"/>
          <w:color w:val="111111"/>
        </w:rPr>
      </w:pPr>
    </w:p>
    <w:p w14:paraId="661E0236" w14:textId="77777777" w:rsidR="00D074BF" w:rsidRDefault="00D074BF" w:rsidP="00D074BF">
      <w:pPr>
        <w:pStyle w:val="ListParagraph"/>
        <w:widowControl w:val="0"/>
        <w:numPr>
          <w:ilvl w:val="0"/>
          <w:numId w:val="28"/>
        </w:numPr>
        <w:tabs>
          <w:tab w:val="left" w:pos="1906"/>
        </w:tabs>
        <w:autoSpaceDE w:val="0"/>
        <w:autoSpaceDN w:val="0"/>
        <w:spacing w:before="1"/>
        <w:rPr>
          <w:rFonts w:cs="Arial"/>
          <w:color w:val="111111"/>
        </w:rPr>
      </w:pPr>
      <w:r>
        <w:rPr>
          <w:rFonts w:cs="Arial"/>
          <w:color w:val="111111"/>
        </w:rPr>
        <w:t xml:space="preserve">All documents and other information provided by a party to the opposing party must be treated as confidential and the opposing party may only use those records for the purpose of carrying on this action unless the Court otherwise directs or the parties agree otherwise or unless otherwise permitted by law. </w:t>
      </w:r>
    </w:p>
    <w:p w14:paraId="2847D1D2" w14:textId="77777777" w:rsidR="00D074BF" w:rsidRPr="00041140" w:rsidRDefault="00D074BF" w:rsidP="00D074BF">
      <w:pPr>
        <w:pStyle w:val="ListParagraph"/>
        <w:rPr>
          <w:rFonts w:cs="Arial"/>
          <w:color w:val="111111"/>
        </w:rPr>
      </w:pPr>
    </w:p>
    <w:p w14:paraId="664936F5" w14:textId="2B3F257D" w:rsidR="00D074BF" w:rsidRDefault="00D074BF" w:rsidP="00D074BF">
      <w:pPr>
        <w:pStyle w:val="ListParagraph"/>
        <w:widowControl w:val="0"/>
        <w:numPr>
          <w:ilvl w:val="0"/>
          <w:numId w:val="28"/>
        </w:numPr>
        <w:tabs>
          <w:tab w:val="left" w:pos="1906"/>
        </w:tabs>
        <w:autoSpaceDE w:val="0"/>
        <w:autoSpaceDN w:val="0"/>
        <w:spacing w:before="1"/>
        <w:rPr>
          <w:rFonts w:cs="Arial"/>
          <w:color w:val="111111"/>
        </w:rPr>
      </w:pPr>
      <w:r w:rsidRPr="410C6EE1">
        <w:rPr>
          <w:rFonts w:cs="Arial"/>
          <w:color w:val="111111"/>
        </w:rPr>
        <w:t>If a party does not disclose as required by clause</w:t>
      </w:r>
      <w:r w:rsidR="00E04E5C">
        <w:rPr>
          <w:rFonts w:cs="Arial"/>
          <w:color w:val="111111"/>
        </w:rPr>
        <w:t xml:space="preserve"> 3 and 4</w:t>
      </w:r>
      <w:r w:rsidRPr="410C6EE1">
        <w:rPr>
          <w:rFonts w:cs="Arial"/>
          <w:color w:val="111111"/>
        </w:rPr>
        <w:t xml:space="preserve"> above, they may not afterwards use the record in evidence at Trial unless the parties otherwise agree or the Court otherwise orders on the basis that there was a sufficient reason for the failure to disclose.</w:t>
      </w:r>
      <w:r>
        <w:rPr>
          <w:rFonts w:cs="Arial"/>
          <w:color w:val="111111"/>
        </w:rPr>
        <w:t xml:space="preserve"> In addition, an adverse inference may be drawn by the Trial Judge for the failure to disclose.</w:t>
      </w:r>
    </w:p>
    <w:p w14:paraId="4A4984A4" w14:textId="6EB1BE55" w:rsidR="0037616F" w:rsidRDefault="0037616F" w:rsidP="007B107B">
      <w:pPr>
        <w:widowControl w:val="0"/>
        <w:tabs>
          <w:tab w:val="left" w:pos="1906"/>
        </w:tabs>
        <w:autoSpaceDE w:val="0"/>
        <w:autoSpaceDN w:val="0"/>
        <w:spacing w:before="1"/>
        <w:ind w:firstLine="360"/>
        <w:rPr>
          <w:rFonts w:cs="Arial"/>
          <w:i/>
          <w:iCs/>
          <w:color w:val="FF0000"/>
          <w:sz w:val="20"/>
          <w:szCs w:val="20"/>
        </w:rPr>
      </w:pPr>
      <w:r w:rsidRPr="00EE3045">
        <w:rPr>
          <w:rFonts w:cs="Arial"/>
          <w:b/>
          <w:bCs/>
          <w:i/>
          <w:iCs/>
          <w:color w:val="111111"/>
        </w:rPr>
        <w:t>EXPERT WITNESSES</w:t>
      </w:r>
      <w:r w:rsidR="000B63A8">
        <w:rPr>
          <w:rFonts w:cs="Arial"/>
          <w:b/>
          <w:bCs/>
          <w:color w:val="111111"/>
        </w:rPr>
        <w:t xml:space="preserve"> </w:t>
      </w:r>
      <w:r w:rsidR="000B63A8" w:rsidRPr="000B63A8">
        <w:rPr>
          <w:rFonts w:cs="Arial"/>
          <w:i/>
          <w:iCs/>
          <w:color w:val="FF0000"/>
          <w:sz w:val="20"/>
          <w:szCs w:val="20"/>
        </w:rPr>
        <w:t>(use only those</w:t>
      </w:r>
      <w:r w:rsidR="007E5633">
        <w:rPr>
          <w:rFonts w:cs="Arial"/>
          <w:i/>
          <w:iCs/>
          <w:color w:val="FF0000"/>
          <w:sz w:val="20"/>
          <w:szCs w:val="20"/>
        </w:rPr>
        <w:t xml:space="preserve"> paragraphs</w:t>
      </w:r>
      <w:r w:rsidR="000B63A8" w:rsidRPr="000B63A8">
        <w:rPr>
          <w:rFonts w:cs="Arial"/>
          <w:i/>
          <w:iCs/>
          <w:color w:val="FF0000"/>
          <w:sz w:val="20"/>
          <w:szCs w:val="20"/>
        </w:rPr>
        <w:t xml:space="preserve"> that are required)</w:t>
      </w:r>
    </w:p>
    <w:p w14:paraId="704E521C" w14:textId="77777777" w:rsidR="00CD49AA" w:rsidRDefault="00CD49AA" w:rsidP="0037616F">
      <w:pPr>
        <w:widowControl w:val="0"/>
        <w:tabs>
          <w:tab w:val="left" w:pos="1906"/>
        </w:tabs>
        <w:autoSpaceDE w:val="0"/>
        <w:autoSpaceDN w:val="0"/>
        <w:spacing w:before="1"/>
        <w:rPr>
          <w:rFonts w:cs="Arial"/>
          <w:i/>
          <w:iCs/>
          <w:color w:val="FF0000"/>
          <w:sz w:val="20"/>
          <w:szCs w:val="20"/>
        </w:rPr>
      </w:pPr>
    </w:p>
    <w:p w14:paraId="29959A3B" w14:textId="59528DB6" w:rsidR="00CD49AA" w:rsidRPr="00CD49AA" w:rsidRDefault="00CD49AA" w:rsidP="00CD49AA">
      <w:pPr>
        <w:widowControl w:val="0"/>
        <w:tabs>
          <w:tab w:val="left" w:pos="1906"/>
        </w:tabs>
        <w:autoSpaceDE w:val="0"/>
        <w:autoSpaceDN w:val="0"/>
        <w:spacing w:before="1"/>
        <w:ind w:firstLine="360"/>
        <w:rPr>
          <w:rFonts w:cs="Arial"/>
          <w:i/>
          <w:iCs/>
        </w:rPr>
      </w:pPr>
      <w:r>
        <w:rPr>
          <w:rFonts w:cs="Arial"/>
          <w:i/>
          <w:iCs/>
        </w:rPr>
        <w:tab/>
      </w:r>
      <w:r w:rsidRPr="007E5633">
        <w:rPr>
          <w:rFonts w:cs="Arial"/>
          <w:i/>
          <w:iCs/>
          <w:u w:val="single"/>
        </w:rPr>
        <w:t>Experts of a Party</w:t>
      </w:r>
      <w:r>
        <w:rPr>
          <w:rFonts w:cs="Arial"/>
          <w:i/>
          <w:iCs/>
        </w:rPr>
        <w:t xml:space="preserve"> (Rules 5.34 to 5.40)</w:t>
      </w:r>
    </w:p>
    <w:p w14:paraId="78BEDBA2" w14:textId="77777777" w:rsidR="0037616F" w:rsidRPr="0037616F" w:rsidRDefault="0037616F" w:rsidP="0037616F">
      <w:pPr>
        <w:widowControl w:val="0"/>
        <w:tabs>
          <w:tab w:val="left" w:pos="1906"/>
        </w:tabs>
        <w:autoSpaceDE w:val="0"/>
        <w:autoSpaceDN w:val="0"/>
        <w:spacing w:before="1"/>
        <w:rPr>
          <w:rFonts w:cs="Arial"/>
          <w:color w:val="111111"/>
        </w:rPr>
      </w:pPr>
    </w:p>
    <w:p w14:paraId="0D4422E0" w14:textId="53D8E71C" w:rsidR="009837A6" w:rsidRPr="004F1B34" w:rsidRDefault="00FD32D7" w:rsidP="00C47ACD">
      <w:pPr>
        <w:pStyle w:val="ListParagraph"/>
        <w:widowControl w:val="0"/>
        <w:numPr>
          <w:ilvl w:val="0"/>
          <w:numId w:val="28"/>
        </w:numPr>
        <w:tabs>
          <w:tab w:val="left" w:pos="1906"/>
        </w:tabs>
        <w:autoSpaceDE w:val="0"/>
        <w:autoSpaceDN w:val="0"/>
        <w:spacing w:before="1"/>
        <w:rPr>
          <w:rFonts w:cs="Arial"/>
          <w:color w:val="111111"/>
          <w:sz w:val="20"/>
          <w:szCs w:val="20"/>
        </w:rPr>
      </w:pPr>
      <w:r w:rsidRPr="00C47ACD">
        <w:rPr>
          <w:rFonts w:cs="Arial"/>
          <w:color w:val="111111"/>
        </w:rPr>
        <w:t xml:space="preserve">Statements of </w:t>
      </w:r>
      <w:r w:rsidR="009837A6" w:rsidRPr="00C47ACD">
        <w:rPr>
          <w:rFonts w:cs="Arial"/>
          <w:color w:val="111111"/>
        </w:rPr>
        <w:t xml:space="preserve">Expert </w:t>
      </w:r>
      <w:r w:rsidR="00197B6A" w:rsidRPr="00C47ACD">
        <w:rPr>
          <w:rFonts w:cs="Arial"/>
          <w:color w:val="111111"/>
        </w:rPr>
        <w:t>Witness</w:t>
      </w:r>
      <w:r w:rsidRPr="00C47ACD">
        <w:rPr>
          <w:rFonts w:cs="Arial"/>
          <w:color w:val="111111"/>
        </w:rPr>
        <w:t xml:space="preserve"> </w:t>
      </w:r>
      <w:r w:rsidR="00CD49AA">
        <w:rPr>
          <w:rFonts w:cs="Arial"/>
          <w:color w:val="111111"/>
        </w:rPr>
        <w:t xml:space="preserve">(Form 25) for any expert that a party who bears the primary onus of proof intends to call at Trial, </w:t>
      </w:r>
      <w:r w:rsidRPr="00C47ACD">
        <w:rPr>
          <w:rFonts w:cs="Arial"/>
          <w:color w:val="111111"/>
        </w:rPr>
        <w:t>must be provided to the opposing party by ___________</w:t>
      </w:r>
      <w:r w:rsidR="004F1B34">
        <w:rPr>
          <w:rFonts w:cs="Arial"/>
          <w:color w:val="111111"/>
        </w:rPr>
        <w:t xml:space="preserve"> </w:t>
      </w:r>
      <w:r w:rsidR="004F1B34" w:rsidRPr="004F1B34">
        <w:rPr>
          <w:rFonts w:cs="Arial"/>
          <w:i/>
          <w:iCs/>
          <w:color w:val="FF0000"/>
          <w:sz w:val="20"/>
          <w:szCs w:val="20"/>
        </w:rPr>
        <w:t>(if preferred, name of party could be used here for simplicity)</w:t>
      </w:r>
    </w:p>
    <w:p w14:paraId="1B2E02F1" w14:textId="77777777" w:rsidR="0037616F" w:rsidRDefault="0037616F" w:rsidP="0037616F">
      <w:pPr>
        <w:pStyle w:val="ListParagraph"/>
        <w:widowControl w:val="0"/>
        <w:tabs>
          <w:tab w:val="left" w:pos="1906"/>
        </w:tabs>
        <w:autoSpaceDE w:val="0"/>
        <w:autoSpaceDN w:val="0"/>
        <w:spacing w:before="1"/>
        <w:ind w:firstLine="0"/>
        <w:rPr>
          <w:rFonts w:cs="Arial"/>
          <w:color w:val="111111"/>
        </w:rPr>
      </w:pPr>
    </w:p>
    <w:p w14:paraId="4D41B179" w14:textId="77777777" w:rsidR="004F1B34" w:rsidRPr="004F1B34" w:rsidRDefault="00197B6A" w:rsidP="004F1B34">
      <w:pPr>
        <w:pStyle w:val="ListParagraph"/>
        <w:widowControl w:val="0"/>
        <w:numPr>
          <w:ilvl w:val="0"/>
          <w:numId w:val="28"/>
        </w:numPr>
        <w:tabs>
          <w:tab w:val="left" w:pos="1906"/>
        </w:tabs>
        <w:autoSpaceDE w:val="0"/>
        <w:autoSpaceDN w:val="0"/>
        <w:spacing w:before="1"/>
        <w:rPr>
          <w:rFonts w:cs="Arial"/>
          <w:color w:val="111111"/>
          <w:sz w:val="20"/>
          <w:szCs w:val="20"/>
        </w:rPr>
      </w:pPr>
      <w:r w:rsidRPr="00CD49AA">
        <w:rPr>
          <w:rFonts w:cs="Arial"/>
          <w:color w:val="111111"/>
        </w:rPr>
        <w:t>Statements of Expert Witness</w:t>
      </w:r>
      <w:r w:rsidR="00CD49AA" w:rsidRPr="00CD49AA">
        <w:rPr>
          <w:rFonts w:cs="Arial"/>
          <w:color w:val="111111"/>
        </w:rPr>
        <w:t xml:space="preserve"> (Form 25)</w:t>
      </w:r>
      <w:r w:rsidR="004A7E34" w:rsidRPr="00CD49AA">
        <w:rPr>
          <w:rFonts w:cs="Arial"/>
          <w:color w:val="111111"/>
        </w:rPr>
        <w:t xml:space="preserve"> for an </w:t>
      </w:r>
      <w:r w:rsidR="003A2660" w:rsidRPr="00CD49AA">
        <w:rPr>
          <w:rFonts w:cs="Arial"/>
          <w:color w:val="111111"/>
        </w:rPr>
        <w:t>expert’s rebuttal report</w:t>
      </w:r>
      <w:r w:rsidR="00CD49AA" w:rsidRPr="00CD49AA">
        <w:rPr>
          <w:rFonts w:cs="Arial"/>
          <w:color w:val="111111"/>
        </w:rPr>
        <w:t xml:space="preserve"> for any expert that the other party intends to call at Trial,</w:t>
      </w:r>
      <w:r w:rsidR="003A2660" w:rsidRPr="00CD49AA">
        <w:rPr>
          <w:rFonts w:cs="Arial"/>
          <w:color w:val="111111"/>
        </w:rPr>
        <w:t xml:space="preserve"> must be provided to the opposing party by ________________</w:t>
      </w:r>
      <w:r w:rsidR="006126B4" w:rsidRPr="00CD49AA">
        <w:rPr>
          <w:rFonts w:cs="Arial"/>
          <w:color w:val="111111"/>
        </w:rPr>
        <w:t xml:space="preserve"> </w:t>
      </w:r>
      <w:r w:rsidR="004F1B34" w:rsidRPr="004F1B34">
        <w:rPr>
          <w:rFonts w:cs="Arial"/>
          <w:i/>
          <w:iCs/>
          <w:color w:val="FF0000"/>
          <w:sz w:val="20"/>
          <w:szCs w:val="20"/>
        </w:rPr>
        <w:t>(if preferred, name of party could be used here for simplicity)</w:t>
      </w:r>
    </w:p>
    <w:p w14:paraId="3825F999" w14:textId="77777777" w:rsidR="00CD49AA" w:rsidRPr="00CD49AA" w:rsidRDefault="00CD49AA" w:rsidP="00CD49AA">
      <w:pPr>
        <w:pStyle w:val="ListParagraph"/>
        <w:rPr>
          <w:rFonts w:cs="Arial"/>
          <w:color w:val="111111"/>
        </w:rPr>
      </w:pPr>
    </w:p>
    <w:p w14:paraId="411AB1DB" w14:textId="77777777" w:rsidR="00CD49AA" w:rsidRPr="00CD49AA" w:rsidRDefault="00CD49AA" w:rsidP="00CD49AA">
      <w:pPr>
        <w:pStyle w:val="ListParagraph"/>
        <w:widowControl w:val="0"/>
        <w:tabs>
          <w:tab w:val="left" w:pos="1906"/>
        </w:tabs>
        <w:autoSpaceDE w:val="0"/>
        <w:autoSpaceDN w:val="0"/>
        <w:spacing w:before="1"/>
        <w:ind w:left="720" w:firstLine="0"/>
        <w:rPr>
          <w:rFonts w:cs="Arial"/>
          <w:color w:val="111111"/>
        </w:rPr>
      </w:pPr>
    </w:p>
    <w:p w14:paraId="005BE284" w14:textId="6C3CD1DC" w:rsidR="004F1B34" w:rsidRPr="004F1B34" w:rsidRDefault="003A2660" w:rsidP="004F1B34">
      <w:pPr>
        <w:pStyle w:val="ListParagraph"/>
        <w:widowControl w:val="0"/>
        <w:numPr>
          <w:ilvl w:val="0"/>
          <w:numId w:val="28"/>
        </w:numPr>
        <w:tabs>
          <w:tab w:val="left" w:pos="1906"/>
        </w:tabs>
        <w:autoSpaceDE w:val="0"/>
        <w:autoSpaceDN w:val="0"/>
        <w:spacing w:before="1"/>
        <w:rPr>
          <w:rFonts w:cs="Arial"/>
          <w:color w:val="111111"/>
          <w:sz w:val="20"/>
          <w:szCs w:val="20"/>
        </w:rPr>
      </w:pPr>
      <w:r w:rsidRPr="0077789A">
        <w:rPr>
          <w:rFonts w:cs="Arial"/>
          <w:color w:val="111111"/>
        </w:rPr>
        <w:t>Statements of Expert Witness</w:t>
      </w:r>
      <w:r w:rsidR="00595F80">
        <w:rPr>
          <w:rFonts w:cs="Arial"/>
          <w:color w:val="111111"/>
        </w:rPr>
        <w:t xml:space="preserve"> (Form 25)</w:t>
      </w:r>
      <w:r w:rsidRPr="0077789A">
        <w:rPr>
          <w:rFonts w:cs="Arial"/>
          <w:color w:val="111111"/>
        </w:rPr>
        <w:t xml:space="preserve"> for an expert’s surrebuttal </w:t>
      </w:r>
      <w:r w:rsidR="000A36D1" w:rsidRPr="0077789A">
        <w:rPr>
          <w:rFonts w:cs="Arial"/>
          <w:color w:val="111111"/>
        </w:rPr>
        <w:t xml:space="preserve">report </w:t>
      </w:r>
      <w:r w:rsidR="004F1B34">
        <w:rPr>
          <w:rFonts w:cs="Arial"/>
          <w:color w:val="111111"/>
        </w:rPr>
        <w:t xml:space="preserve">by the party who served the initial expert’s report </w:t>
      </w:r>
      <w:r w:rsidR="000A36D1" w:rsidRPr="0077789A">
        <w:rPr>
          <w:rFonts w:cs="Arial"/>
          <w:color w:val="111111"/>
        </w:rPr>
        <w:t>must be provided to the opposing party by ________________</w:t>
      </w:r>
      <w:r w:rsidR="004F1B34">
        <w:rPr>
          <w:rFonts w:cs="Arial"/>
          <w:color w:val="111111"/>
        </w:rPr>
        <w:t xml:space="preserve"> </w:t>
      </w:r>
      <w:r w:rsidR="004F1B34" w:rsidRPr="004F1B34">
        <w:rPr>
          <w:rFonts w:cs="Arial"/>
          <w:i/>
          <w:iCs/>
          <w:color w:val="FF0000"/>
          <w:sz w:val="20"/>
          <w:szCs w:val="20"/>
        </w:rPr>
        <w:t>(if preferred, name of party could be used here for simplicity)</w:t>
      </w:r>
    </w:p>
    <w:p w14:paraId="00EA2841" w14:textId="77777777" w:rsidR="000B63A8" w:rsidRDefault="000B63A8" w:rsidP="000B63A8">
      <w:pPr>
        <w:pStyle w:val="ListParagraph"/>
        <w:widowControl w:val="0"/>
        <w:tabs>
          <w:tab w:val="left" w:pos="1906"/>
        </w:tabs>
        <w:autoSpaceDE w:val="0"/>
        <w:autoSpaceDN w:val="0"/>
        <w:spacing w:before="1"/>
        <w:ind w:firstLine="0"/>
        <w:rPr>
          <w:rFonts w:cs="Arial"/>
          <w:color w:val="111111"/>
        </w:rPr>
      </w:pPr>
    </w:p>
    <w:p w14:paraId="06E1C081" w14:textId="1BB6A21D" w:rsidR="007E2E58" w:rsidRPr="0077789A" w:rsidRDefault="007E2E58" w:rsidP="0077789A">
      <w:pPr>
        <w:pStyle w:val="ListParagraph"/>
        <w:widowControl w:val="0"/>
        <w:numPr>
          <w:ilvl w:val="0"/>
          <w:numId w:val="28"/>
        </w:numPr>
        <w:tabs>
          <w:tab w:val="left" w:pos="1906"/>
        </w:tabs>
        <w:autoSpaceDE w:val="0"/>
        <w:autoSpaceDN w:val="0"/>
        <w:spacing w:before="1"/>
        <w:rPr>
          <w:rFonts w:cs="Arial"/>
          <w:color w:val="111111"/>
        </w:rPr>
      </w:pPr>
      <w:r w:rsidRPr="0077789A">
        <w:rPr>
          <w:rFonts w:cs="Arial"/>
          <w:color w:val="111111"/>
        </w:rPr>
        <w:t xml:space="preserve">Any Questioning of an expert witness </w:t>
      </w:r>
      <w:r w:rsidR="00D77BAF" w:rsidRPr="0077789A">
        <w:rPr>
          <w:rFonts w:cs="Arial"/>
          <w:color w:val="111111"/>
        </w:rPr>
        <w:t xml:space="preserve">by a party adverse in interest must occur </w:t>
      </w:r>
      <w:proofErr w:type="gramStart"/>
      <w:r w:rsidR="00D77BAF" w:rsidRPr="0077789A">
        <w:rPr>
          <w:rFonts w:cs="Arial"/>
          <w:color w:val="111111"/>
        </w:rPr>
        <w:t>by  _</w:t>
      </w:r>
      <w:proofErr w:type="gramEnd"/>
      <w:r w:rsidR="00D77BAF" w:rsidRPr="0077789A">
        <w:rPr>
          <w:rFonts w:cs="Arial"/>
          <w:color w:val="111111"/>
        </w:rPr>
        <w:t>_________________</w:t>
      </w:r>
      <w:r w:rsidR="004F1B34">
        <w:rPr>
          <w:rFonts w:cs="Arial"/>
          <w:color w:val="111111"/>
        </w:rPr>
        <w:t xml:space="preserve"> </w:t>
      </w:r>
      <w:r w:rsidR="004F1B34">
        <w:rPr>
          <w:rFonts w:cs="Arial"/>
          <w:i/>
          <w:iCs/>
          <w:color w:val="FF0000"/>
          <w:sz w:val="20"/>
          <w:szCs w:val="20"/>
        </w:rPr>
        <w:t>(pursuant to Rule 5.37, this may only be ordered if the parties agree or, in exceptional circumstances, the Court directs – conditions may also be imposed)</w:t>
      </w:r>
    </w:p>
    <w:p w14:paraId="02D27D7E" w14:textId="77777777" w:rsidR="009F5497" w:rsidRPr="009F5497" w:rsidRDefault="009F5497" w:rsidP="009F5497">
      <w:pPr>
        <w:pStyle w:val="ListParagraph"/>
        <w:rPr>
          <w:rFonts w:cs="Arial"/>
          <w:color w:val="111111"/>
        </w:rPr>
      </w:pPr>
    </w:p>
    <w:p w14:paraId="585B7DA1" w14:textId="2126DD1E" w:rsidR="009F5497" w:rsidRPr="00F427F8" w:rsidRDefault="009F5497" w:rsidP="0077789A">
      <w:pPr>
        <w:pStyle w:val="ListParagraph"/>
        <w:widowControl w:val="0"/>
        <w:numPr>
          <w:ilvl w:val="0"/>
          <w:numId w:val="28"/>
        </w:numPr>
        <w:autoSpaceDE w:val="0"/>
        <w:autoSpaceDN w:val="0"/>
        <w:rPr>
          <w:rFonts w:cs="Arial"/>
          <w:sz w:val="20"/>
          <w:szCs w:val="20"/>
        </w:rPr>
      </w:pPr>
      <w:r w:rsidRPr="004F1B34">
        <w:rPr>
          <w:rFonts w:cs="Arial"/>
        </w:rPr>
        <w:t>If either party objects to any Expert or Rebuttal Report filed by the other party or wishes to cross examine any Expert on their Report</w:t>
      </w:r>
      <w:r w:rsidR="004F1B34" w:rsidRPr="004F1B34">
        <w:rPr>
          <w:rFonts w:cs="Arial"/>
        </w:rPr>
        <w:t xml:space="preserve"> at trial</w:t>
      </w:r>
      <w:r w:rsidRPr="004F1B34">
        <w:rPr>
          <w:rFonts w:cs="Arial"/>
        </w:rPr>
        <w:t xml:space="preserve">, </w:t>
      </w:r>
      <w:r w:rsidR="004F1B34" w:rsidRPr="004F1B34">
        <w:rPr>
          <w:rFonts w:cs="Arial"/>
        </w:rPr>
        <w:t>the procedures set out in Rules 5.39 and 5.40 of the Rules of Court must be followed.</w:t>
      </w:r>
    </w:p>
    <w:p w14:paraId="1BA51831" w14:textId="77777777" w:rsidR="00F427F8" w:rsidRPr="00F427F8" w:rsidRDefault="00F427F8" w:rsidP="00F427F8">
      <w:pPr>
        <w:pStyle w:val="ListParagraph"/>
        <w:rPr>
          <w:rFonts w:cs="Arial"/>
          <w:sz w:val="20"/>
          <w:szCs w:val="20"/>
        </w:rPr>
      </w:pPr>
    </w:p>
    <w:p w14:paraId="713BBBEB" w14:textId="140330BF" w:rsidR="00F427F8" w:rsidRPr="007E5633" w:rsidRDefault="00A77597" w:rsidP="00F427F8">
      <w:pPr>
        <w:pStyle w:val="ListParagraph"/>
        <w:widowControl w:val="0"/>
        <w:autoSpaceDE w:val="0"/>
        <w:autoSpaceDN w:val="0"/>
        <w:ind w:left="1710" w:firstLine="0"/>
        <w:rPr>
          <w:rFonts w:cs="Arial"/>
          <w:i/>
          <w:iCs/>
          <w:u w:val="single"/>
        </w:rPr>
      </w:pPr>
      <w:r w:rsidRPr="007E5633">
        <w:rPr>
          <w:rFonts w:cs="Arial"/>
          <w:i/>
          <w:iCs/>
          <w:u w:val="single"/>
        </w:rPr>
        <w:t>Experts Agreed by the Parties to be Jointly Hired Experts</w:t>
      </w:r>
    </w:p>
    <w:p w14:paraId="34BFA41F" w14:textId="77777777" w:rsidR="00076DCE" w:rsidRPr="00076DCE" w:rsidRDefault="00076DCE" w:rsidP="00076DCE">
      <w:pPr>
        <w:pStyle w:val="ListParagraph"/>
        <w:rPr>
          <w:rFonts w:cs="Arial"/>
          <w:sz w:val="20"/>
          <w:szCs w:val="20"/>
        </w:rPr>
      </w:pPr>
    </w:p>
    <w:p w14:paraId="75B82711" w14:textId="58B15BA3" w:rsidR="00076DCE" w:rsidRPr="006C4F5B" w:rsidRDefault="00D8647C" w:rsidP="0077789A">
      <w:pPr>
        <w:pStyle w:val="ListParagraph"/>
        <w:widowControl w:val="0"/>
        <w:numPr>
          <w:ilvl w:val="0"/>
          <w:numId w:val="28"/>
        </w:numPr>
        <w:autoSpaceDE w:val="0"/>
        <w:autoSpaceDN w:val="0"/>
        <w:rPr>
          <w:rFonts w:cs="Arial"/>
        </w:rPr>
      </w:pPr>
      <w:r w:rsidRPr="006C4F5B">
        <w:rPr>
          <w:rFonts w:cs="Arial"/>
        </w:rPr>
        <w:t xml:space="preserve">With </w:t>
      </w:r>
      <w:r w:rsidR="00F92F57">
        <w:rPr>
          <w:rFonts w:cs="Arial"/>
        </w:rPr>
        <w:t xml:space="preserve">the </w:t>
      </w:r>
      <w:r w:rsidRPr="006C4F5B">
        <w:rPr>
          <w:rFonts w:cs="Arial"/>
        </w:rPr>
        <w:t>consent of both parties, t</w:t>
      </w:r>
      <w:r w:rsidR="001605BB" w:rsidRPr="006C4F5B">
        <w:rPr>
          <w:rFonts w:cs="Arial"/>
        </w:rPr>
        <w:t xml:space="preserve">he parties shall jointly retain the following experts to provide an opinion in a report </w:t>
      </w:r>
      <w:r w:rsidR="00F92F57">
        <w:rPr>
          <w:rFonts w:cs="Arial"/>
        </w:rPr>
        <w:t xml:space="preserve">(Form 25) </w:t>
      </w:r>
      <w:r w:rsidR="001605BB" w:rsidRPr="006C4F5B">
        <w:rPr>
          <w:rFonts w:cs="Arial"/>
        </w:rPr>
        <w:t>on the following matters by the specified dates:</w:t>
      </w:r>
    </w:p>
    <w:p w14:paraId="69BD15C9" w14:textId="73767C77" w:rsidR="001605BB" w:rsidRPr="006C4F5B" w:rsidRDefault="00AE1314" w:rsidP="001605BB">
      <w:pPr>
        <w:pStyle w:val="ListParagraph"/>
        <w:widowControl w:val="0"/>
        <w:numPr>
          <w:ilvl w:val="1"/>
          <w:numId w:val="28"/>
        </w:numPr>
        <w:autoSpaceDE w:val="0"/>
        <w:autoSpaceDN w:val="0"/>
        <w:rPr>
          <w:rFonts w:cs="Arial"/>
        </w:rPr>
      </w:pPr>
      <w:r w:rsidRPr="006C4F5B">
        <w:rPr>
          <w:rFonts w:cs="Arial"/>
        </w:rPr>
        <w:t xml:space="preserve">_________ </w:t>
      </w:r>
      <w:r w:rsidRPr="006C4F5B">
        <w:rPr>
          <w:rFonts w:cs="Arial"/>
          <w:i/>
          <w:iCs/>
          <w:color w:val="FF0000"/>
        </w:rPr>
        <w:t>(name of expert)</w:t>
      </w:r>
      <w:r w:rsidRPr="006C4F5B">
        <w:rPr>
          <w:rFonts w:cs="Arial"/>
        </w:rPr>
        <w:t xml:space="preserve"> to provide an opinion on ______________ </w:t>
      </w:r>
      <w:r w:rsidRPr="006C4F5B">
        <w:rPr>
          <w:rFonts w:cs="Arial"/>
          <w:i/>
          <w:iCs/>
          <w:color w:val="FF0000"/>
        </w:rPr>
        <w:t xml:space="preserve">(nature of opinion) </w:t>
      </w:r>
      <w:r w:rsidR="0051397D" w:rsidRPr="006C4F5B">
        <w:rPr>
          <w:rFonts w:cs="Arial"/>
        </w:rPr>
        <w:t xml:space="preserve">by ___________________ </w:t>
      </w:r>
      <w:r w:rsidR="0051397D" w:rsidRPr="006C4F5B">
        <w:rPr>
          <w:rFonts w:cs="Arial"/>
          <w:i/>
          <w:iCs/>
          <w:color w:val="FF0000"/>
        </w:rPr>
        <w:t>(deadline for report</w:t>
      </w:r>
      <w:proofErr w:type="gramStart"/>
      <w:r w:rsidR="0051397D" w:rsidRPr="006C4F5B">
        <w:rPr>
          <w:rFonts w:cs="Arial"/>
          <w:i/>
          <w:iCs/>
          <w:color w:val="FF0000"/>
        </w:rPr>
        <w:t>);</w:t>
      </w:r>
      <w:proofErr w:type="gramEnd"/>
    </w:p>
    <w:p w14:paraId="05AB51B8" w14:textId="77777777" w:rsidR="0051397D" w:rsidRPr="006C4F5B" w:rsidRDefault="0051397D" w:rsidP="0051397D">
      <w:pPr>
        <w:pStyle w:val="ListParagraph"/>
        <w:widowControl w:val="0"/>
        <w:numPr>
          <w:ilvl w:val="1"/>
          <w:numId w:val="28"/>
        </w:numPr>
        <w:autoSpaceDE w:val="0"/>
        <w:autoSpaceDN w:val="0"/>
        <w:rPr>
          <w:rFonts w:cs="Arial"/>
        </w:rPr>
      </w:pPr>
      <w:r w:rsidRPr="006C4F5B">
        <w:rPr>
          <w:rFonts w:cs="Arial"/>
        </w:rPr>
        <w:t xml:space="preserve">_________ </w:t>
      </w:r>
      <w:r w:rsidRPr="006C4F5B">
        <w:rPr>
          <w:rFonts w:cs="Arial"/>
          <w:i/>
          <w:iCs/>
          <w:color w:val="FF0000"/>
        </w:rPr>
        <w:t>(name of expert)</w:t>
      </w:r>
      <w:r w:rsidRPr="006C4F5B">
        <w:rPr>
          <w:rFonts w:cs="Arial"/>
        </w:rPr>
        <w:t xml:space="preserve"> to provide an opinion on ______________ </w:t>
      </w:r>
      <w:r w:rsidRPr="006C4F5B">
        <w:rPr>
          <w:rFonts w:cs="Arial"/>
          <w:i/>
          <w:iCs/>
          <w:color w:val="FF0000"/>
        </w:rPr>
        <w:t xml:space="preserve">(nature of opinion) </w:t>
      </w:r>
      <w:r w:rsidRPr="006C4F5B">
        <w:rPr>
          <w:rFonts w:cs="Arial"/>
        </w:rPr>
        <w:t xml:space="preserve">by ___________________ </w:t>
      </w:r>
      <w:r w:rsidRPr="006C4F5B">
        <w:rPr>
          <w:rFonts w:cs="Arial"/>
          <w:i/>
          <w:iCs/>
          <w:color w:val="FF0000"/>
        </w:rPr>
        <w:t>(deadline for report</w:t>
      </w:r>
      <w:proofErr w:type="gramStart"/>
      <w:r w:rsidRPr="006C4F5B">
        <w:rPr>
          <w:rFonts w:cs="Arial"/>
          <w:i/>
          <w:iCs/>
          <w:color w:val="FF0000"/>
        </w:rPr>
        <w:t>);</w:t>
      </w:r>
      <w:proofErr w:type="gramEnd"/>
    </w:p>
    <w:p w14:paraId="64DA2473" w14:textId="77777777" w:rsidR="00601201" w:rsidRPr="006C4F5B" w:rsidRDefault="00601201" w:rsidP="00601201">
      <w:pPr>
        <w:pStyle w:val="ListParagraph"/>
        <w:widowControl w:val="0"/>
        <w:autoSpaceDE w:val="0"/>
        <w:autoSpaceDN w:val="0"/>
        <w:ind w:firstLine="0"/>
        <w:rPr>
          <w:rFonts w:cs="Arial"/>
        </w:rPr>
      </w:pPr>
    </w:p>
    <w:p w14:paraId="3448A45A" w14:textId="5C8CB4B7" w:rsidR="00D8647C" w:rsidRPr="006C4F5B" w:rsidRDefault="00747749" w:rsidP="00D8647C">
      <w:pPr>
        <w:pStyle w:val="ListParagraph"/>
        <w:widowControl w:val="0"/>
        <w:numPr>
          <w:ilvl w:val="0"/>
          <w:numId w:val="28"/>
        </w:numPr>
        <w:autoSpaceDE w:val="0"/>
        <w:autoSpaceDN w:val="0"/>
        <w:rPr>
          <w:rFonts w:cs="Arial"/>
        </w:rPr>
      </w:pPr>
      <w:r w:rsidRPr="006C4F5B">
        <w:rPr>
          <w:rFonts w:cs="Arial"/>
        </w:rPr>
        <w:t xml:space="preserve">The parties shall each pay 50% </w:t>
      </w:r>
      <w:r w:rsidR="006150D0" w:rsidRPr="006C4F5B">
        <w:rPr>
          <w:rFonts w:cs="Arial"/>
          <w:i/>
          <w:iCs/>
          <w:color w:val="FF0000"/>
        </w:rPr>
        <w:t xml:space="preserve">(or agreed upon percentage for sharing) </w:t>
      </w:r>
      <w:r w:rsidR="006150D0" w:rsidRPr="006C4F5B">
        <w:rPr>
          <w:rFonts w:cs="Arial"/>
        </w:rPr>
        <w:t>of the cost of the expert(s)</w:t>
      </w:r>
      <w:r w:rsidR="0016382F" w:rsidRPr="006C4F5B">
        <w:rPr>
          <w:rFonts w:cs="Arial"/>
        </w:rPr>
        <w:t>, including but not limited to the cost of preparing the report</w:t>
      </w:r>
      <w:r w:rsidR="00EF491F" w:rsidRPr="006C4F5B">
        <w:rPr>
          <w:rFonts w:cs="Arial"/>
        </w:rPr>
        <w:t>.</w:t>
      </w:r>
    </w:p>
    <w:p w14:paraId="4AD4F974" w14:textId="77777777" w:rsidR="00EF491F" w:rsidRPr="006C4F5B" w:rsidRDefault="00EF491F" w:rsidP="00EF491F">
      <w:pPr>
        <w:pStyle w:val="ListParagraph"/>
        <w:widowControl w:val="0"/>
        <w:autoSpaceDE w:val="0"/>
        <w:autoSpaceDN w:val="0"/>
        <w:ind w:left="720" w:firstLine="0"/>
        <w:rPr>
          <w:rFonts w:cs="Arial"/>
        </w:rPr>
      </w:pPr>
    </w:p>
    <w:p w14:paraId="46923DEC" w14:textId="58F16F66" w:rsidR="0016382F" w:rsidRPr="006C4F5B" w:rsidRDefault="0016382F" w:rsidP="00D8647C">
      <w:pPr>
        <w:pStyle w:val="ListParagraph"/>
        <w:widowControl w:val="0"/>
        <w:numPr>
          <w:ilvl w:val="0"/>
          <w:numId w:val="28"/>
        </w:numPr>
        <w:autoSpaceDE w:val="0"/>
        <w:autoSpaceDN w:val="0"/>
        <w:rPr>
          <w:rFonts w:cs="Arial"/>
        </w:rPr>
      </w:pPr>
      <w:r w:rsidRPr="006C4F5B">
        <w:rPr>
          <w:rFonts w:cs="Arial"/>
        </w:rPr>
        <w:t xml:space="preserve">The </w:t>
      </w:r>
      <w:r w:rsidR="00224D6E">
        <w:rPr>
          <w:rFonts w:cs="Arial"/>
        </w:rPr>
        <w:t xml:space="preserve">experts’ </w:t>
      </w:r>
      <w:r w:rsidRPr="006C4F5B">
        <w:rPr>
          <w:rFonts w:cs="Arial"/>
        </w:rPr>
        <w:t>report(s) shall be admitted into evidence at trial for the truth of its/their contents</w:t>
      </w:r>
      <w:r w:rsidR="00601201" w:rsidRPr="006C4F5B">
        <w:rPr>
          <w:rFonts w:cs="Arial"/>
        </w:rPr>
        <w:t xml:space="preserve"> without the need to call the expert(s) as a witness(es).</w:t>
      </w:r>
    </w:p>
    <w:p w14:paraId="13FB9F5B" w14:textId="209D2CE3" w:rsidR="004F1B34" w:rsidRPr="007B107B" w:rsidRDefault="004F1B34" w:rsidP="00B26D39">
      <w:pPr>
        <w:widowControl w:val="0"/>
        <w:autoSpaceDE w:val="0"/>
        <w:autoSpaceDN w:val="0"/>
        <w:ind w:left="1440" w:firstLine="270"/>
        <w:rPr>
          <w:rFonts w:cs="Arial"/>
          <w:i/>
          <w:iCs/>
          <w:u w:val="single"/>
        </w:rPr>
      </w:pPr>
      <w:r w:rsidRPr="007B107B">
        <w:rPr>
          <w:rFonts w:cs="Arial"/>
          <w:i/>
          <w:iCs/>
          <w:u w:val="single"/>
        </w:rPr>
        <w:t>Court Appointed Experts</w:t>
      </w:r>
      <w:r w:rsidR="0082138F" w:rsidRPr="007B107B">
        <w:rPr>
          <w:rFonts w:cs="Arial"/>
          <w:i/>
          <w:iCs/>
          <w:u w:val="single"/>
        </w:rPr>
        <w:t xml:space="preserve"> Pursuant to Family Practice Notes 7 or 8</w:t>
      </w:r>
    </w:p>
    <w:p w14:paraId="32B19DD4" w14:textId="77777777" w:rsidR="004F1B34" w:rsidRPr="004F1B34" w:rsidRDefault="004F1B34" w:rsidP="00B26D39">
      <w:pPr>
        <w:widowControl w:val="0"/>
        <w:autoSpaceDE w:val="0"/>
        <w:autoSpaceDN w:val="0"/>
        <w:ind w:left="1440" w:firstLine="270"/>
        <w:rPr>
          <w:rFonts w:cs="Arial"/>
          <w:i/>
          <w:iCs/>
          <w:color w:val="FF0000"/>
          <w:sz w:val="20"/>
          <w:szCs w:val="20"/>
        </w:rPr>
      </w:pPr>
    </w:p>
    <w:p w14:paraId="5ED1A035" w14:textId="22E83934" w:rsidR="0082138F" w:rsidRPr="00B26D39" w:rsidRDefault="0082138F" w:rsidP="004F1B34">
      <w:pPr>
        <w:pStyle w:val="ListParagraph"/>
        <w:widowControl w:val="0"/>
        <w:numPr>
          <w:ilvl w:val="0"/>
          <w:numId w:val="28"/>
        </w:numPr>
        <w:tabs>
          <w:tab w:val="left" w:pos="1906"/>
        </w:tabs>
        <w:autoSpaceDE w:val="0"/>
        <w:autoSpaceDN w:val="0"/>
        <w:spacing w:before="1"/>
        <w:rPr>
          <w:rFonts w:cs="Arial"/>
        </w:rPr>
      </w:pPr>
      <w:r w:rsidRPr="00B26D39">
        <w:rPr>
          <w:rFonts w:cs="Arial"/>
        </w:rPr>
        <w:t xml:space="preserve">For a Parenting expert appointed pursuant to Family Practice Note 7 or Family Practice Note 8, the expert is compellable to give evidence and may be cross-examined by both parties at trial. </w:t>
      </w:r>
      <w:r w:rsidR="00B26D39">
        <w:rPr>
          <w:rFonts w:cs="Arial"/>
          <w:i/>
          <w:iCs/>
          <w:color w:val="FF0000"/>
          <w:sz w:val="20"/>
          <w:szCs w:val="20"/>
        </w:rPr>
        <w:t>(Case Conference Justice must provide any further direction required with respect to a PN 7 or PN 8 expert, including whether a Form 25 is required to be served by either party</w:t>
      </w:r>
      <w:r w:rsidR="00A231CF">
        <w:rPr>
          <w:rFonts w:cs="Arial"/>
          <w:i/>
          <w:iCs/>
          <w:color w:val="FF0000"/>
          <w:sz w:val="20"/>
          <w:szCs w:val="20"/>
        </w:rPr>
        <w:t xml:space="preserve"> and who will pay for the cost of the Expert’s attend</w:t>
      </w:r>
      <w:r w:rsidR="00D01E1C">
        <w:rPr>
          <w:rFonts w:cs="Arial"/>
          <w:i/>
          <w:iCs/>
          <w:color w:val="FF0000"/>
          <w:sz w:val="20"/>
          <w:szCs w:val="20"/>
        </w:rPr>
        <w:t>ance</w:t>
      </w:r>
      <w:r w:rsidR="00A231CF">
        <w:rPr>
          <w:rFonts w:cs="Arial"/>
          <w:i/>
          <w:iCs/>
          <w:color w:val="FF0000"/>
          <w:sz w:val="20"/>
          <w:szCs w:val="20"/>
        </w:rPr>
        <w:t xml:space="preserve"> at Trial)</w:t>
      </w:r>
      <w:r w:rsidR="00B26D39">
        <w:rPr>
          <w:rFonts w:cs="Arial"/>
          <w:i/>
          <w:iCs/>
          <w:color w:val="FF0000"/>
          <w:sz w:val="20"/>
          <w:szCs w:val="20"/>
        </w:rPr>
        <w:t>. Any anticipated application to question the Court appointed expert pursuant to rule 6.42 should be addressed as well.)</w:t>
      </w:r>
    </w:p>
    <w:p w14:paraId="5974A3FB" w14:textId="77777777" w:rsidR="0082138F" w:rsidRPr="00B26D39" w:rsidRDefault="0082138F" w:rsidP="0082138F">
      <w:pPr>
        <w:pStyle w:val="ListParagraph"/>
        <w:widowControl w:val="0"/>
        <w:tabs>
          <w:tab w:val="left" w:pos="1906"/>
        </w:tabs>
        <w:autoSpaceDE w:val="0"/>
        <w:autoSpaceDN w:val="0"/>
        <w:spacing w:before="1"/>
        <w:ind w:left="720" w:firstLine="0"/>
        <w:rPr>
          <w:rFonts w:cs="Arial"/>
        </w:rPr>
      </w:pPr>
    </w:p>
    <w:p w14:paraId="5EB5B734" w14:textId="68701EBD" w:rsidR="00B26D39" w:rsidRPr="00B26D39" w:rsidRDefault="00542D32" w:rsidP="00B26D39">
      <w:pPr>
        <w:pStyle w:val="ListParagraph"/>
        <w:widowControl w:val="0"/>
        <w:numPr>
          <w:ilvl w:val="0"/>
          <w:numId w:val="28"/>
        </w:numPr>
        <w:tabs>
          <w:tab w:val="left" w:pos="1906"/>
        </w:tabs>
        <w:autoSpaceDE w:val="0"/>
        <w:autoSpaceDN w:val="0"/>
        <w:spacing w:before="1"/>
        <w:rPr>
          <w:rFonts w:cs="Arial"/>
        </w:rPr>
      </w:pPr>
      <w:r>
        <w:rPr>
          <w:rFonts w:cs="Arial"/>
        </w:rPr>
        <w:t>A</w:t>
      </w:r>
      <w:r w:rsidR="0082138F" w:rsidRPr="00B26D39">
        <w:rPr>
          <w:rFonts w:cs="Arial"/>
        </w:rPr>
        <w:t>n expert witness who prepares</w:t>
      </w:r>
      <w:r w:rsidR="004F1B34" w:rsidRPr="00B26D39">
        <w:rPr>
          <w:rFonts w:cs="Arial"/>
        </w:rPr>
        <w:t xml:space="preserve"> a </w:t>
      </w:r>
      <w:r w:rsidR="0082138F" w:rsidRPr="00B26D39">
        <w:rPr>
          <w:rFonts w:cs="Arial"/>
        </w:rPr>
        <w:t xml:space="preserve">work file </w:t>
      </w:r>
      <w:r w:rsidR="004F1B34" w:rsidRPr="00B26D39">
        <w:rPr>
          <w:rFonts w:cs="Arial"/>
        </w:rPr>
        <w:t xml:space="preserve">critique </w:t>
      </w:r>
      <w:r w:rsidR="0082138F" w:rsidRPr="00B26D39">
        <w:rPr>
          <w:rFonts w:cs="Arial"/>
        </w:rPr>
        <w:t>(documentary review only) pursuant to Family Practice Note 8 is compellable to give viva voce evidence and may be cross-examined by the opposing party</w:t>
      </w:r>
      <w:r w:rsidR="004F1B34" w:rsidRPr="00B26D39">
        <w:rPr>
          <w:rFonts w:cs="Arial"/>
        </w:rPr>
        <w:t>.</w:t>
      </w:r>
      <w:r w:rsidR="0082138F" w:rsidRPr="00B26D39">
        <w:rPr>
          <w:rFonts w:cs="Arial"/>
        </w:rPr>
        <w:t xml:space="preserve"> </w:t>
      </w:r>
      <w:r w:rsidR="00B26D39">
        <w:rPr>
          <w:rFonts w:cs="Arial"/>
          <w:i/>
          <w:iCs/>
          <w:color w:val="FF0000"/>
          <w:sz w:val="20"/>
          <w:szCs w:val="20"/>
        </w:rPr>
        <w:t xml:space="preserve">(Note that under Family Practice Note 8, </w:t>
      </w:r>
      <w:r w:rsidR="007B50B8">
        <w:rPr>
          <w:rFonts w:cs="Arial"/>
          <w:i/>
          <w:iCs/>
          <w:color w:val="FF0000"/>
          <w:sz w:val="20"/>
          <w:szCs w:val="20"/>
        </w:rPr>
        <w:t xml:space="preserve">the parties, children, or collateral witnesses can not be re-interviewed and so an expert rebuttal report is limited to a work file critique.  </w:t>
      </w:r>
      <w:r w:rsidR="00B26D39">
        <w:rPr>
          <w:rFonts w:cs="Arial"/>
          <w:i/>
          <w:iCs/>
          <w:color w:val="FF0000"/>
          <w:sz w:val="20"/>
          <w:szCs w:val="20"/>
        </w:rPr>
        <w:t xml:space="preserve">Case Conference Justice must provide any further direction required with respect to </w:t>
      </w:r>
      <w:r w:rsidR="007B50B8">
        <w:rPr>
          <w:rFonts w:cs="Arial"/>
          <w:i/>
          <w:iCs/>
          <w:color w:val="FF0000"/>
          <w:sz w:val="20"/>
          <w:szCs w:val="20"/>
        </w:rPr>
        <w:t>an expert who completed a work file critique</w:t>
      </w:r>
      <w:r w:rsidR="00B26D39">
        <w:rPr>
          <w:rFonts w:cs="Arial"/>
          <w:i/>
          <w:iCs/>
          <w:color w:val="FF0000"/>
          <w:sz w:val="20"/>
          <w:szCs w:val="20"/>
        </w:rPr>
        <w:t>, including whether a Form 25 is required to be served by either party</w:t>
      </w:r>
      <w:r w:rsidR="007B50B8">
        <w:rPr>
          <w:rFonts w:cs="Arial"/>
          <w:i/>
          <w:iCs/>
          <w:color w:val="FF0000"/>
          <w:sz w:val="20"/>
          <w:szCs w:val="20"/>
        </w:rPr>
        <w:t xml:space="preserve"> – the expert preparing the work file critique is an expert of one party and is not a court appointed expert</w:t>
      </w:r>
      <w:r w:rsidR="00B26D39">
        <w:rPr>
          <w:rFonts w:cs="Arial"/>
          <w:i/>
          <w:iCs/>
          <w:color w:val="FF0000"/>
          <w:sz w:val="20"/>
          <w:szCs w:val="20"/>
        </w:rPr>
        <w:t>.)</w:t>
      </w:r>
    </w:p>
    <w:p w14:paraId="5126450E" w14:textId="7C422D4A" w:rsidR="004F1B34" w:rsidRPr="00B26D39" w:rsidRDefault="004F1B34" w:rsidP="00B26D39">
      <w:pPr>
        <w:pStyle w:val="ListParagraph"/>
        <w:widowControl w:val="0"/>
        <w:tabs>
          <w:tab w:val="left" w:pos="1906"/>
        </w:tabs>
        <w:autoSpaceDE w:val="0"/>
        <w:autoSpaceDN w:val="0"/>
        <w:spacing w:before="1"/>
        <w:ind w:left="720" w:firstLine="0"/>
        <w:rPr>
          <w:rFonts w:cs="Arial"/>
        </w:rPr>
      </w:pPr>
    </w:p>
    <w:p w14:paraId="3DD269BE" w14:textId="1F59264F" w:rsidR="00BD36C4" w:rsidRPr="001C6C47" w:rsidRDefault="001C6C47" w:rsidP="00EE3045">
      <w:pPr>
        <w:pStyle w:val="ListParagraph"/>
        <w:widowControl w:val="0"/>
        <w:tabs>
          <w:tab w:val="left" w:pos="1906"/>
        </w:tabs>
        <w:autoSpaceDE w:val="0"/>
        <w:autoSpaceDN w:val="0"/>
        <w:spacing w:before="1"/>
        <w:ind w:left="720" w:hanging="270"/>
        <w:rPr>
          <w:rFonts w:cs="Arial"/>
          <w:b/>
          <w:bCs/>
          <w:color w:val="111111"/>
        </w:rPr>
      </w:pPr>
      <w:r w:rsidRPr="00EE3045">
        <w:rPr>
          <w:rFonts w:cs="Arial"/>
          <w:b/>
          <w:bCs/>
          <w:i/>
          <w:iCs/>
          <w:color w:val="111111"/>
        </w:rPr>
        <w:t>INTERIM APPLICATIONS PERMITTED</w:t>
      </w:r>
      <w:r>
        <w:rPr>
          <w:rFonts w:cs="Arial"/>
          <w:b/>
          <w:bCs/>
          <w:color w:val="111111"/>
        </w:rPr>
        <w:t xml:space="preserve"> </w:t>
      </w:r>
      <w:r w:rsidR="00EB48EF" w:rsidRPr="00EB48EF">
        <w:rPr>
          <w:rFonts w:cs="Arial"/>
          <w:i/>
          <w:iCs/>
          <w:color w:val="FF0000"/>
          <w:sz w:val="20"/>
          <w:szCs w:val="20"/>
        </w:rPr>
        <w:t>(select those that are required</w:t>
      </w:r>
      <w:r w:rsidR="007B50B8">
        <w:rPr>
          <w:rFonts w:cs="Arial"/>
          <w:i/>
          <w:iCs/>
          <w:color w:val="FF0000"/>
          <w:sz w:val="20"/>
          <w:szCs w:val="20"/>
        </w:rPr>
        <w:t xml:space="preserve"> and add applications as required</w:t>
      </w:r>
      <w:r w:rsidR="00A231CF">
        <w:rPr>
          <w:rFonts w:cs="Arial"/>
          <w:i/>
          <w:iCs/>
          <w:color w:val="FF0000"/>
          <w:sz w:val="20"/>
          <w:szCs w:val="20"/>
        </w:rPr>
        <w:t>) (deadlines for filing of materials could also be included where required)</w:t>
      </w:r>
    </w:p>
    <w:p w14:paraId="292192BA" w14:textId="77777777" w:rsidR="00BD36C4" w:rsidRDefault="00BD36C4" w:rsidP="00BD36C4">
      <w:pPr>
        <w:pStyle w:val="ListParagraph"/>
        <w:widowControl w:val="0"/>
        <w:tabs>
          <w:tab w:val="left" w:pos="1906"/>
        </w:tabs>
        <w:autoSpaceDE w:val="0"/>
        <w:autoSpaceDN w:val="0"/>
        <w:spacing w:before="1"/>
        <w:ind w:left="720" w:firstLine="0"/>
        <w:rPr>
          <w:rFonts w:cs="Arial"/>
          <w:color w:val="111111"/>
        </w:rPr>
      </w:pPr>
    </w:p>
    <w:p w14:paraId="098E54F8" w14:textId="35224680" w:rsidR="009837A6" w:rsidRPr="00BD36C4" w:rsidRDefault="008A0737" w:rsidP="0077789A">
      <w:pPr>
        <w:pStyle w:val="ListParagraph"/>
        <w:widowControl w:val="0"/>
        <w:numPr>
          <w:ilvl w:val="0"/>
          <w:numId w:val="28"/>
        </w:numPr>
        <w:tabs>
          <w:tab w:val="left" w:pos="1906"/>
        </w:tabs>
        <w:autoSpaceDE w:val="0"/>
        <w:autoSpaceDN w:val="0"/>
        <w:spacing w:before="1"/>
        <w:rPr>
          <w:rFonts w:cs="Arial"/>
          <w:color w:val="111111"/>
        </w:rPr>
      </w:pPr>
      <w:r w:rsidRPr="00BD36C4">
        <w:rPr>
          <w:rFonts w:cs="Arial"/>
          <w:color w:val="111111"/>
        </w:rPr>
        <w:t>Where any record is in the possession of a third party and a party can</w:t>
      </w:r>
      <w:r w:rsidR="007B50B8">
        <w:rPr>
          <w:rFonts w:cs="Arial"/>
          <w:color w:val="111111"/>
        </w:rPr>
        <w:t>not or will not</w:t>
      </w:r>
      <w:r w:rsidRPr="00BD36C4">
        <w:rPr>
          <w:rFonts w:cs="Arial"/>
          <w:color w:val="111111"/>
        </w:rPr>
        <w:t xml:space="preserve"> obtain that record, an</w:t>
      </w:r>
      <w:r w:rsidR="00437EEA" w:rsidRPr="00BD36C4">
        <w:rPr>
          <w:rFonts w:cs="Arial"/>
          <w:color w:val="111111"/>
        </w:rPr>
        <w:t>y</w:t>
      </w:r>
      <w:r w:rsidRPr="00BD36C4">
        <w:rPr>
          <w:rFonts w:cs="Arial"/>
          <w:color w:val="111111"/>
        </w:rPr>
        <w:t xml:space="preserve"> application </w:t>
      </w:r>
      <w:r w:rsidR="009F3073" w:rsidRPr="00BD36C4">
        <w:rPr>
          <w:rFonts w:cs="Arial"/>
          <w:color w:val="111111"/>
        </w:rPr>
        <w:t>to produce that record must be made by ____</w:t>
      </w:r>
      <w:r w:rsidR="007B50B8">
        <w:rPr>
          <w:rFonts w:cs="Arial"/>
          <w:color w:val="111111"/>
        </w:rPr>
        <w:t>__</w:t>
      </w:r>
      <w:r w:rsidR="009F3073" w:rsidRPr="00BD36C4">
        <w:rPr>
          <w:rFonts w:cs="Arial"/>
          <w:color w:val="111111"/>
        </w:rPr>
        <w:t>_</w:t>
      </w:r>
      <w:proofErr w:type="gramStart"/>
      <w:r w:rsidR="009F3073" w:rsidRPr="00BD36C4">
        <w:rPr>
          <w:rFonts w:cs="Arial"/>
          <w:color w:val="111111"/>
        </w:rPr>
        <w:t>_</w:t>
      </w:r>
      <w:r w:rsidR="007B50B8">
        <w:rPr>
          <w:rFonts w:cs="Arial"/>
          <w:i/>
          <w:iCs/>
          <w:color w:val="FF0000"/>
          <w:sz w:val="20"/>
          <w:szCs w:val="20"/>
        </w:rPr>
        <w:t>(</w:t>
      </w:r>
      <w:proofErr w:type="gramEnd"/>
      <w:r w:rsidR="007B50B8">
        <w:rPr>
          <w:rFonts w:cs="Arial"/>
          <w:i/>
          <w:iCs/>
          <w:color w:val="FF0000"/>
          <w:sz w:val="20"/>
          <w:szCs w:val="20"/>
        </w:rPr>
        <w:t xml:space="preserve">specify which party) </w:t>
      </w:r>
      <w:r w:rsidR="007B50B8">
        <w:rPr>
          <w:rFonts w:cs="Arial"/>
          <w:color w:val="111111"/>
        </w:rPr>
        <w:t>by ________.</w:t>
      </w:r>
    </w:p>
    <w:p w14:paraId="61A485B1" w14:textId="77777777" w:rsidR="00437EEA" w:rsidRDefault="00437EEA" w:rsidP="00437EEA">
      <w:pPr>
        <w:pStyle w:val="ListParagraph"/>
        <w:widowControl w:val="0"/>
        <w:tabs>
          <w:tab w:val="left" w:pos="1906"/>
        </w:tabs>
        <w:autoSpaceDE w:val="0"/>
        <w:autoSpaceDN w:val="0"/>
        <w:spacing w:before="1"/>
        <w:ind w:left="720" w:firstLine="0"/>
        <w:rPr>
          <w:rFonts w:cs="Arial"/>
          <w:color w:val="111111"/>
        </w:rPr>
      </w:pPr>
    </w:p>
    <w:p w14:paraId="47C6C33E" w14:textId="021C9C1B" w:rsidR="009F3073" w:rsidRDefault="009F3073" w:rsidP="0077789A">
      <w:pPr>
        <w:pStyle w:val="ListParagraph"/>
        <w:widowControl w:val="0"/>
        <w:numPr>
          <w:ilvl w:val="0"/>
          <w:numId w:val="28"/>
        </w:numPr>
        <w:tabs>
          <w:tab w:val="left" w:pos="1906"/>
        </w:tabs>
        <w:autoSpaceDE w:val="0"/>
        <w:autoSpaceDN w:val="0"/>
        <w:spacing w:before="1"/>
        <w:rPr>
          <w:rFonts w:cs="Arial"/>
          <w:color w:val="111111"/>
        </w:rPr>
      </w:pPr>
      <w:r>
        <w:rPr>
          <w:rFonts w:cs="Arial"/>
          <w:color w:val="111111"/>
        </w:rPr>
        <w:t xml:space="preserve">Where </w:t>
      </w:r>
      <w:r w:rsidR="000325E5">
        <w:rPr>
          <w:rFonts w:cs="Arial"/>
          <w:color w:val="111111"/>
        </w:rPr>
        <w:t>the mental or physical condition of a person is at issue</w:t>
      </w:r>
      <w:r w:rsidR="0037594C">
        <w:rPr>
          <w:rFonts w:cs="Arial"/>
          <w:color w:val="111111"/>
        </w:rPr>
        <w:t>, and failing agreement between the parties, an</w:t>
      </w:r>
      <w:r w:rsidR="00437EEA">
        <w:rPr>
          <w:rFonts w:cs="Arial"/>
          <w:color w:val="111111"/>
        </w:rPr>
        <w:t>y</w:t>
      </w:r>
      <w:r w:rsidR="0037594C">
        <w:rPr>
          <w:rFonts w:cs="Arial"/>
          <w:color w:val="111111"/>
        </w:rPr>
        <w:t xml:space="preserve"> application for that person to submit to a mental or </w:t>
      </w:r>
      <w:proofErr w:type="gramStart"/>
      <w:r w:rsidR="0037594C">
        <w:rPr>
          <w:rFonts w:cs="Arial"/>
          <w:color w:val="111111"/>
        </w:rPr>
        <w:t xml:space="preserve">physical </w:t>
      </w:r>
      <w:r w:rsidR="00437EEA">
        <w:rPr>
          <w:rFonts w:cs="Arial"/>
          <w:color w:val="111111"/>
        </w:rPr>
        <w:t xml:space="preserve"> medical</w:t>
      </w:r>
      <w:proofErr w:type="gramEnd"/>
      <w:r w:rsidR="00437EEA">
        <w:rPr>
          <w:rFonts w:cs="Arial"/>
          <w:color w:val="111111"/>
        </w:rPr>
        <w:t xml:space="preserve"> examination must be made by ____________</w:t>
      </w:r>
      <w:r w:rsidR="007B50B8">
        <w:rPr>
          <w:rFonts w:cs="Arial"/>
          <w:color w:val="111111"/>
        </w:rPr>
        <w:t xml:space="preserve"> </w:t>
      </w:r>
      <w:r w:rsidR="00467B29">
        <w:rPr>
          <w:rFonts w:cs="Arial"/>
          <w:i/>
          <w:iCs/>
          <w:color w:val="FF0000"/>
          <w:sz w:val="20"/>
          <w:szCs w:val="20"/>
        </w:rPr>
        <w:t xml:space="preserve">(specify which party) </w:t>
      </w:r>
      <w:r w:rsidR="007B50B8">
        <w:rPr>
          <w:rFonts w:cs="Arial"/>
          <w:color w:val="111111"/>
        </w:rPr>
        <w:t>by ____________.</w:t>
      </w:r>
    </w:p>
    <w:p w14:paraId="6C86D7A4" w14:textId="77777777" w:rsidR="00854D51" w:rsidRPr="00854D51" w:rsidRDefault="00854D51" w:rsidP="00854D51">
      <w:pPr>
        <w:pStyle w:val="ListParagraph"/>
        <w:rPr>
          <w:rFonts w:cs="Arial"/>
          <w:color w:val="111111"/>
        </w:rPr>
      </w:pPr>
    </w:p>
    <w:p w14:paraId="22CADA41" w14:textId="1D75EC08" w:rsidR="00AE7E81" w:rsidRDefault="008F5FDB" w:rsidP="00AE7E81">
      <w:pPr>
        <w:pStyle w:val="ListParagraph"/>
        <w:widowControl w:val="0"/>
        <w:numPr>
          <w:ilvl w:val="0"/>
          <w:numId w:val="28"/>
        </w:numPr>
        <w:tabs>
          <w:tab w:val="left" w:pos="1906"/>
        </w:tabs>
        <w:autoSpaceDE w:val="0"/>
        <w:autoSpaceDN w:val="0"/>
        <w:spacing w:before="1"/>
        <w:rPr>
          <w:rFonts w:cs="Arial"/>
          <w:color w:val="111111"/>
        </w:rPr>
      </w:pPr>
      <w:r w:rsidRPr="00DD62D9">
        <w:rPr>
          <w:rFonts w:cs="Arial"/>
          <w:color w:val="111111"/>
        </w:rPr>
        <w:t xml:space="preserve">Where the parties do not agree on whether a Family Practice Note 7 Intervention should be completed, </w:t>
      </w:r>
      <w:r w:rsidR="000801B4" w:rsidRPr="00DD62D9">
        <w:rPr>
          <w:rFonts w:cs="Arial"/>
          <w:color w:val="111111"/>
        </w:rPr>
        <w:t xml:space="preserve">either party may apply for </w:t>
      </w:r>
      <w:r w:rsidR="00EC3F4A">
        <w:rPr>
          <w:rFonts w:cs="Arial"/>
          <w:color w:val="111111"/>
        </w:rPr>
        <w:t xml:space="preserve">an Order for </w:t>
      </w:r>
      <w:r w:rsidR="000801B4" w:rsidRPr="00DD62D9">
        <w:rPr>
          <w:rFonts w:cs="Arial"/>
          <w:color w:val="111111"/>
        </w:rPr>
        <w:t xml:space="preserve">a Family Practice Note 7 Intervention. </w:t>
      </w:r>
      <w:r w:rsidR="00E004BC" w:rsidRPr="00DD62D9">
        <w:rPr>
          <w:rFonts w:cs="Arial"/>
          <w:color w:val="111111"/>
        </w:rPr>
        <w:t>The application must be made to the Case Conference Justice by not later than ____________</w:t>
      </w:r>
      <w:r w:rsidR="0017704F" w:rsidRPr="00DD62D9">
        <w:rPr>
          <w:rFonts w:cs="Arial"/>
          <w:color w:val="111111"/>
        </w:rPr>
        <w:t xml:space="preserve">. </w:t>
      </w:r>
    </w:p>
    <w:p w14:paraId="3EA3A6FB" w14:textId="77777777" w:rsidR="00DD62D9" w:rsidRPr="00DD62D9" w:rsidRDefault="00DD62D9" w:rsidP="00DD62D9">
      <w:pPr>
        <w:pStyle w:val="ListParagraph"/>
        <w:widowControl w:val="0"/>
        <w:tabs>
          <w:tab w:val="left" w:pos="1906"/>
        </w:tabs>
        <w:autoSpaceDE w:val="0"/>
        <w:autoSpaceDN w:val="0"/>
        <w:spacing w:before="1"/>
        <w:ind w:left="720" w:firstLine="0"/>
        <w:rPr>
          <w:rFonts w:cs="Arial"/>
          <w:color w:val="111111"/>
          <w:highlight w:val="lightGray"/>
        </w:rPr>
      </w:pPr>
    </w:p>
    <w:p w14:paraId="0E4B1989" w14:textId="28AFCAF8" w:rsidR="002530AC" w:rsidRDefault="0017704F" w:rsidP="002530AC">
      <w:pPr>
        <w:pStyle w:val="ListParagraph"/>
        <w:widowControl w:val="0"/>
        <w:numPr>
          <w:ilvl w:val="0"/>
          <w:numId w:val="28"/>
        </w:numPr>
        <w:tabs>
          <w:tab w:val="left" w:pos="1906"/>
        </w:tabs>
        <w:autoSpaceDE w:val="0"/>
        <w:autoSpaceDN w:val="0"/>
        <w:spacing w:before="1"/>
        <w:rPr>
          <w:rFonts w:cs="Arial"/>
          <w:color w:val="111111"/>
        </w:rPr>
      </w:pPr>
      <w:r w:rsidRPr="00DD62D9">
        <w:rPr>
          <w:rFonts w:cs="Arial"/>
          <w:color w:val="111111"/>
        </w:rPr>
        <w:t>Where the parties do not agree on whether a Family Practice Note 8</w:t>
      </w:r>
      <w:r w:rsidR="00C5082D" w:rsidRPr="00DD62D9">
        <w:rPr>
          <w:rFonts w:cs="Arial"/>
          <w:color w:val="111111"/>
        </w:rPr>
        <w:t xml:space="preserve"> Child Custody/Parenting Evaluation is required, either party may apply for </w:t>
      </w:r>
      <w:r w:rsidR="00EC3F4A">
        <w:rPr>
          <w:rFonts w:cs="Arial"/>
          <w:color w:val="111111"/>
        </w:rPr>
        <w:t xml:space="preserve">an Order for </w:t>
      </w:r>
      <w:r w:rsidR="00C5082D" w:rsidRPr="00DD62D9">
        <w:rPr>
          <w:rFonts w:cs="Arial"/>
          <w:color w:val="111111"/>
        </w:rPr>
        <w:t>a Family Practice Note 8 Evaluation</w:t>
      </w:r>
      <w:r w:rsidR="002F788D" w:rsidRPr="00DD62D9">
        <w:rPr>
          <w:rFonts w:cs="Arial"/>
          <w:color w:val="111111"/>
        </w:rPr>
        <w:t>. The application must be made to the Case Confer</w:t>
      </w:r>
      <w:r w:rsidR="00A231CF">
        <w:rPr>
          <w:rFonts w:cs="Arial"/>
          <w:color w:val="111111"/>
        </w:rPr>
        <w:t>e</w:t>
      </w:r>
      <w:r w:rsidR="002F788D" w:rsidRPr="00DD62D9">
        <w:rPr>
          <w:rFonts w:cs="Arial"/>
          <w:color w:val="111111"/>
        </w:rPr>
        <w:t xml:space="preserve">nce Justice by not later than ___________. </w:t>
      </w:r>
    </w:p>
    <w:p w14:paraId="014AC208" w14:textId="77777777" w:rsidR="00296FAF" w:rsidRPr="00296FAF" w:rsidRDefault="00296FAF" w:rsidP="00296FAF">
      <w:pPr>
        <w:pStyle w:val="ListParagraph"/>
        <w:rPr>
          <w:rFonts w:cs="Arial"/>
          <w:color w:val="111111"/>
        </w:rPr>
      </w:pPr>
    </w:p>
    <w:p w14:paraId="356B9EAD" w14:textId="77777777" w:rsidR="00296FAF" w:rsidRDefault="002530AC" w:rsidP="0077789A">
      <w:pPr>
        <w:pStyle w:val="ListParagraph"/>
        <w:widowControl w:val="0"/>
        <w:numPr>
          <w:ilvl w:val="0"/>
          <w:numId w:val="28"/>
        </w:numPr>
        <w:tabs>
          <w:tab w:val="left" w:pos="1906"/>
        </w:tabs>
        <w:autoSpaceDE w:val="0"/>
        <w:autoSpaceDN w:val="0"/>
        <w:spacing w:before="1"/>
        <w:rPr>
          <w:rFonts w:cs="Arial"/>
          <w:i/>
          <w:iCs/>
          <w:color w:val="FF0000"/>
        </w:rPr>
      </w:pPr>
      <w:r w:rsidRPr="00E93FA9">
        <w:rPr>
          <w:rFonts w:cs="Arial"/>
          <w:i/>
          <w:iCs/>
          <w:color w:val="FF0000"/>
        </w:rPr>
        <w:t xml:space="preserve">Indicate any other applications that </w:t>
      </w:r>
      <w:r w:rsidR="00803AA3">
        <w:rPr>
          <w:rFonts w:cs="Arial"/>
          <w:i/>
          <w:iCs/>
          <w:color w:val="FF0000"/>
        </w:rPr>
        <w:t xml:space="preserve">may be required, including procedural matters (such as compelling </w:t>
      </w:r>
      <w:r w:rsidR="003B13BD">
        <w:rPr>
          <w:rFonts w:cs="Arial"/>
          <w:i/>
          <w:iCs/>
          <w:color w:val="FF0000"/>
        </w:rPr>
        <w:t xml:space="preserve">production of </w:t>
      </w:r>
      <w:r w:rsidR="00803AA3">
        <w:rPr>
          <w:rFonts w:cs="Arial"/>
          <w:i/>
          <w:iCs/>
          <w:color w:val="FF0000"/>
        </w:rPr>
        <w:t xml:space="preserve">undertakings) </w:t>
      </w:r>
      <w:r w:rsidR="0029701F">
        <w:rPr>
          <w:rFonts w:cs="Arial"/>
          <w:i/>
          <w:iCs/>
          <w:color w:val="FF0000"/>
        </w:rPr>
        <w:t>and interim applications dealing with substantive matters th</w:t>
      </w:r>
      <w:r w:rsidRPr="00E93FA9">
        <w:rPr>
          <w:rFonts w:cs="Arial"/>
          <w:i/>
          <w:iCs/>
          <w:color w:val="FF0000"/>
        </w:rPr>
        <w:t xml:space="preserve">at are time sensitive enough that they </w:t>
      </w:r>
      <w:proofErr w:type="gramStart"/>
      <w:r w:rsidRPr="00E93FA9">
        <w:rPr>
          <w:rFonts w:cs="Arial"/>
          <w:i/>
          <w:iCs/>
          <w:color w:val="FF0000"/>
        </w:rPr>
        <w:t>have to</w:t>
      </w:r>
      <w:proofErr w:type="gramEnd"/>
      <w:r w:rsidRPr="00E93FA9">
        <w:rPr>
          <w:rFonts w:cs="Arial"/>
          <w:i/>
          <w:iCs/>
          <w:color w:val="FF0000"/>
        </w:rPr>
        <w:t xml:space="preserve"> be heard before Trial</w:t>
      </w:r>
      <w:r w:rsidR="00E93FA9" w:rsidRPr="00E93FA9">
        <w:rPr>
          <w:rFonts w:cs="Arial"/>
          <w:i/>
          <w:iCs/>
          <w:color w:val="FF0000"/>
        </w:rPr>
        <w:t>.</w:t>
      </w:r>
    </w:p>
    <w:p w14:paraId="7CB3153B" w14:textId="77777777" w:rsidR="00296FAF" w:rsidRPr="00296FAF" w:rsidRDefault="00296FAF" w:rsidP="00296FAF">
      <w:pPr>
        <w:pStyle w:val="ListParagraph"/>
        <w:rPr>
          <w:rFonts w:cs="Arial"/>
          <w:i/>
          <w:iCs/>
          <w:color w:val="FF0000"/>
        </w:rPr>
      </w:pPr>
    </w:p>
    <w:p w14:paraId="5EC80ED9" w14:textId="77777777" w:rsidR="00296FAF" w:rsidRDefault="00296FAF" w:rsidP="00296FAF">
      <w:pPr>
        <w:pStyle w:val="ListParagraph"/>
        <w:widowControl w:val="0"/>
        <w:numPr>
          <w:ilvl w:val="0"/>
          <w:numId w:val="28"/>
        </w:numPr>
        <w:autoSpaceDE w:val="0"/>
        <w:autoSpaceDN w:val="0"/>
        <w:spacing w:before="1"/>
        <w:rPr>
          <w:rFonts w:cs="Arial"/>
          <w:color w:val="111111"/>
        </w:rPr>
      </w:pPr>
      <w:r>
        <w:rPr>
          <w:rFonts w:cs="Arial"/>
          <w:color w:val="111111"/>
        </w:rPr>
        <w:t>Except for those permitted by this Order, there will be no further interim applications pending trial without leave of the assigned Case Conference Justice.</w:t>
      </w:r>
    </w:p>
    <w:p w14:paraId="3560B278" w14:textId="77777777" w:rsidR="00A83761" w:rsidRDefault="00A83761" w:rsidP="002B6317">
      <w:pPr>
        <w:pStyle w:val="ListParagraph"/>
        <w:rPr>
          <w:rFonts w:cs="Arial"/>
          <w:color w:val="111111"/>
        </w:rPr>
      </w:pPr>
    </w:p>
    <w:p w14:paraId="20CF1352" w14:textId="6BB1940F" w:rsidR="00A83761" w:rsidRPr="00FB5548" w:rsidRDefault="00FB5548" w:rsidP="00EE3045">
      <w:pPr>
        <w:pStyle w:val="ListParagraph"/>
        <w:ind w:left="810" w:hanging="270"/>
        <w:rPr>
          <w:rFonts w:cs="Arial"/>
          <w:color w:val="111111"/>
        </w:rPr>
      </w:pPr>
      <w:r w:rsidRPr="00EE3045">
        <w:rPr>
          <w:rFonts w:cs="Arial"/>
          <w:b/>
          <w:bCs/>
          <w:i/>
          <w:iCs/>
          <w:color w:val="111111"/>
        </w:rPr>
        <w:t>DISPUTE RESOLUTION PROCESS</w:t>
      </w:r>
      <w:r>
        <w:rPr>
          <w:rFonts w:cs="Arial"/>
          <w:b/>
          <w:bCs/>
          <w:color w:val="111111"/>
        </w:rPr>
        <w:t xml:space="preserve"> </w:t>
      </w:r>
      <w:r w:rsidRPr="001D32B0">
        <w:rPr>
          <w:rFonts w:cs="Arial"/>
          <w:i/>
          <w:iCs/>
          <w:color w:val="FF0000"/>
          <w:sz w:val="20"/>
          <w:szCs w:val="20"/>
        </w:rPr>
        <w:t>(the parties may have already completed a satisfactory dispute resolution process on all issue</w:t>
      </w:r>
      <w:r w:rsidR="000672FF">
        <w:rPr>
          <w:rFonts w:cs="Arial"/>
          <w:i/>
          <w:iCs/>
          <w:color w:val="FF0000"/>
          <w:sz w:val="20"/>
          <w:szCs w:val="20"/>
        </w:rPr>
        <w:t>s</w:t>
      </w:r>
      <w:r w:rsidRPr="001D32B0">
        <w:rPr>
          <w:rFonts w:cs="Arial"/>
          <w:i/>
          <w:iCs/>
          <w:color w:val="FF0000"/>
          <w:sz w:val="20"/>
          <w:szCs w:val="20"/>
        </w:rPr>
        <w:t xml:space="preserve"> – if they have not, or if circumstances have changed, you may want to consider ordering another dispute resolution process</w:t>
      </w:r>
      <w:r w:rsidR="001D32B0" w:rsidRPr="001D32B0">
        <w:rPr>
          <w:rFonts w:cs="Arial"/>
          <w:i/>
          <w:iCs/>
          <w:color w:val="FF0000"/>
          <w:sz w:val="20"/>
          <w:szCs w:val="20"/>
        </w:rPr>
        <w:t>)</w:t>
      </w:r>
    </w:p>
    <w:p w14:paraId="7A11EE42" w14:textId="77777777" w:rsidR="00FB5548" w:rsidRDefault="00FB5548" w:rsidP="002B6317">
      <w:pPr>
        <w:pStyle w:val="ListParagraph"/>
        <w:rPr>
          <w:rFonts w:cs="Arial"/>
          <w:color w:val="111111"/>
        </w:rPr>
      </w:pPr>
    </w:p>
    <w:p w14:paraId="6C2A70FD" w14:textId="44F63749" w:rsidR="00FB5548" w:rsidRPr="00BD00A0" w:rsidRDefault="002E2D28" w:rsidP="0077789A">
      <w:pPr>
        <w:pStyle w:val="ListParagraph"/>
        <w:numPr>
          <w:ilvl w:val="0"/>
          <w:numId w:val="28"/>
        </w:numPr>
        <w:rPr>
          <w:rFonts w:cs="Arial"/>
          <w:i/>
          <w:iCs/>
          <w:color w:val="FF0000"/>
          <w:sz w:val="20"/>
          <w:szCs w:val="20"/>
        </w:rPr>
      </w:pPr>
      <w:r>
        <w:rPr>
          <w:rFonts w:cs="Arial"/>
          <w:color w:val="111111"/>
        </w:rPr>
        <w:t>The parties must participate in a dispute resolution process by ______________.</w:t>
      </w:r>
      <w:r w:rsidR="005D32BC">
        <w:rPr>
          <w:rFonts w:cs="Arial"/>
          <w:color w:val="111111"/>
        </w:rPr>
        <w:t xml:space="preserve"> </w:t>
      </w:r>
      <w:r w:rsidR="00BD00A0" w:rsidRPr="00BD00A0">
        <w:rPr>
          <w:rFonts w:cs="Arial"/>
          <w:i/>
          <w:iCs/>
          <w:color w:val="FF0000"/>
          <w:sz w:val="20"/>
          <w:szCs w:val="20"/>
        </w:rPr>
        <w:t>(describe the exact type of dispute resolution process if required)</w:t>
      </w:r>
    </w:p>
    <w:p w14:paraId="6F733684" w14:textId="5E9F5A73" w:rsidR="00B94ACE" w:rsidRPr="00EE3045" w:rsidRDefault="007D7C91" w:rsidP="00EE3045">
      <w:pPr>
        <w:ind w:left="720" w:hanging="180"/>
        <w:rPr>
          <w:rFonts w:cs="Arial"/>
          <w:b/>
          <w:bCs/>
          <w:i/>
          <w:iCs/>
          <w:color w:val="111111"/>
        </w:rPr>
      </w:pPr>
      <w:r w:rsidRPr="00EE3045">
        <w:rPr>
          <w:rFonts w:cs="Arial"/>
          <w:b/>
          <w:bCs/>
          <w:i/>
          <w:iCs/>
          <w:color w:val="111111"/>
        </w:rPr>
        <w:t xml:space="preserve">SETTING A TRIAL DATE AND </w:t>
      </w:r>
      <w:r w:rsidR="00BF54D0" w:rsidRPr="00EE3045">
        <w:rPr>
          <w:rFonts w:cs="Arial"/>
          <w:b/>
          <w:bCs/>
          <w:i/>
          <w:iCs/>
          <w:color w:val="111111"/>
        </w:rPr>
        <w:t>OTHER PRE-TRIAL REQUIREMENTS</w:t>
      </w:r>
    </w:p>
    <w:p w14:paraId="46A52A65" w14:textId="77777777" w:rsidR="00B94ACE" w:rsidRDefault="00B94ACE" w:rsidP="00B94ACE">
      <w:pPr>
        <w:ind w:left="720"/>
        <w:rPr>
          <w:rFonts w:cs="Arial"/>
          <w:b/>
          <w:bCs/>
          <w:color w:val="111111"/>
        </w:rPr>
      </w:pPr>
    </w:p>
    <w:p w14:paraId="43374893" w14:textId="4CC633C2" w:rsidR="00CC626A" w:rsidRPr="004F65A9" w:rsidRDefault="00BE23CF" w:rsidP="00CC626A">
      <w:pPr>
        <w:pStyle w:val="ListParagraph"/>
        <w:numPr>
          <w:ilvl w:val="0"/>
          <w:numId w:val="28"/>
        </w:numPr>
        <w:rPr>
          <w:rFonts w:cs="Arial"/>
          <w:i/>
          <w:iCs/>
          <w:color w:val="FF0000"/>
          <w:sz w:val="20"/>
          <w:szCs w:val="20"/>
        </w:rPr>
      </w:pPr>
      <w:r w:rsidRPr="00BE23CF">
        <w:rPr>
          <w:rFonts w:cs="Arial"/>
          <w:color w:val="111111"/>
        </w:rPr>
        <w:t xml:space="preserve">At trial, the </w:t>
      </w:r>
      <w:r w:rsidR="00CC7E0D">
        <w:rPr>
          <w:rFonts w:cs="Arial"/>
          <w:color w:val="111111"/>
        </w:rPr>
        <w:t xml:space="preserve">number of </w:t>
      </w:r>
      <w:r w:rsidRPr="00BE23CF">
        <w:rPr>
          <w:rFonts w:cs="Arial"/>
          <w:color w:val="111111"/>
        </w:rPr>
        <w:t>witnesses for the Plaintiff/Applicant will be the Plaintiff</w:t>
      </w:r>
      <w:r w:rsidR="00FB27E9">
        <w:rPr>
          <w:rFonts w:cs="Arial"/>
          <w:color w:val="111111"/>
        </w:rPr>
        <w:t>/Applicant</w:t>
      </w:r>
      <w:r w:rsidRPr="00BE23CF">
        <w:rPr>
          <w:rFonts w:cs="Arial"/>
          <w:color w:val="111111"/>
        </w:rPr>
        <w:t xml:space="preserve">, ______ lay witnesses, and _______ expert witnesses. </w:t>
      </w:r>
      <w:r>
        <w:rPr>
          <w:rFonts w:cs="Arial"/>
          <w:color w:val="111111"/>
        </w:rPr>
        <w:t xml:space="preserve">The </w:t>
      </w:r>
      <w:r w:rsidR="00CC7E0D">
        <w:rPr>
          <w:rFonts w:cs="Arial"/>
          <w:color w:val="111111"/>
        </w:rPr>
        <w:t xml:space="preserve">number of </w:t>
      </w:r>
      <w:r>
        <w:rPr>
          <w:rFonts w:cs="Arial"/>
          <w:color w:val="111111"/>
        </w:rPr>
        <w:t xml:space="preserve">witnesses for the Defendant/Respondent will </w:t>
      </w:r>
      <w:r w:rsidR="00CE6589">
        <w:rPr>
          <w:rFonts w:cs="Arial"/>
          <w:color w:val="111111"/>
        </w:rPr>
        <w:t>be the Defendant</w:t>
      </w:r>
      <w:r w:rsidR="00D10990">
        <w:rPr>
          <w:rFonts w:cs="Arial"/>
          <w:color w:val="111111"/>
        </w:rPr>
        <w:t>/Respondent</w:t>
      </w:r>
      <w:r w:rsidR="00CE6589">
        <w:rPr>
          <w:rFonts w:cs="Arial"/>
          <w:color w:val="111111"/>
        </w:rPr>
        <w:t>, _______ lay witn</w:t>
      </w:r>
      <w:r w:rsidR="00FB27E9">
        <w:rPr>
          <w:rFonts w:cs="Arial"/>
          <w:color w:val="111111"/>
        </w:rPr>
        <w:t>e</w:t>
      </w:r>
      <w:r w:rsidR="00CE6589">
        <w:rPr>
          <w:rFonts w:cs="Arial"/>
          <w:color w:val="111111"/>
        </w:rPr>
        <w:t xml:space="preserve">sses, and ______ expert witnesses. After considering the number of witnesses to be called by both parties </w:t>
      </w:r>
      <w:r w:rsidR="00FB27E9">
        <w:rPr>
          <w:rFonts w:cs="Arial"/>
          <w:color w:val="111111"/>
        </w:rPr>
        <w:t>and the nature of the evidence generally, this Court has determined that _______ days of trial are required for this matter</w:t>
      </w:r>
      <w:r w:rsidR="00FB27E9" w:rsidRPr="00CC626A">
        <w:rPr>
          <w:rFonts w:cs="Arial"/>
          <w:i/>
          <w:iCs/>
          <w:color w:val="FF0000"/>
          <w:sz w:val="20"/>
          <w:szCs w:val="20"/>
        </w:rPr>
        <w:t xml:space="preserve">. </w:t>
      </w:r>
      <w:r w:rsidR="00CC626A" w:rsidRPr="00CC626A">
        <w:rPr>
          <w:rFonts w:cs="Arial"/>
          <w:i/>
          <w:iCs/>
          <w:color w:val="FF0000"/>
          <w:sz w:val="20"/>
          <w:szCs w:val="20"/>
        </w:rPr>
        <w:t xml:space="preserve">(The </w:t>
      </w:r>
      <w:r w:rsidR="00CC626A" w:rsidRPr="004F65A9">
        <w:rPr>
          <w:rFonts w:cs="Arial"/>
          <w:i/>
          <w:iCs/>
          <w:color w:val="FF0000"/>
          <w:sz w:val="20"/>
          <w:szCs w:val="20"/>
        </w:rPr>
        <w:t>Justice may have to limit the number of witnesses if appropriate</w:t>
      </w:r>
      <w:r w:rsidR="00B03ABF">
        <w:rPr>
          <w:rFonts w:cs="Arial"/>
          <w:i/>
          <w:iCs/>
          <w:color w:val="FF0000"/>
          <w:sz w:val="20"/>
          <w:szCs w:val="20"/>
        </w:rPr>
        <w:t>, especially with self-represented parties</w:t>
      </w:r>
      <w:r w:rsidR="00CC626A" w:rsidRPr="004F65A9">
        <w:rPr>
          <w:rFonts w:cs="Arial"/>
          <w:i/>
          <w:iCs/>
          <w:color w:val="FF0000"/>
          <w:sz w:val="20"/>
          <w:szCs w:val="20"/>
        </w:rPr>
        <w:t>)</w:t>
      </w:r>
    </w:p>
    <w:p w14:paraId="3AE813E2" w14:textId="77777777" w:rsidR="00CC626A" w:rsidRPr="009A15DC" w:rsidRDefault="00CC626A" w:rsidP="00CC626A">
      <w:pPr>
        <w:pStyle w:val="ListParagraph"/>
        <w:rPr>
          <w:rFonts w:cs="Arial"/>
          <w:color w:val="111111"/>
        </w:rPr>
      </w:pPr>
    </w:p>
    <w:p w14:paraId="76FBC796" w14:textId="0790F00A" w:rsidR="00EF0979" w:rsidRPr="00E30690" w:rsidRDefault="00EF0979" w:rsidP="00BE23CF">
      <w:pPr>
        <w:pStyle w:val="ListParagraph"/>
        <w:widowControl w:val="0"/>
        <w:numPr>
          <w:ilvl w:val="0"/>
          <w:numId w:val="28"/>
        </w:numPr>
        <w:autoSpaceDE w:val="0"/>
        <w:autoSpaceDN w:val="0"/>
        <w:spacing w:before="1"/>
        <w:rPr>
          <w:rFonts w:cs="Arial"/>
          <w:i/>
          <w:iCs/>
          <w:color w:val="FF0000"/>
          <w:sz w:val="20"/>
          <w:szCs w:val="20"/>
        </w:rPr>
      </w:pPr>
      <w:r w:rsidRPr="00477636">
        <w:rPr>
          <w:rFonts w:cs="Arial"/>
          <w:color w:val="111111"/>
        </w:rPr>
        <w:t>This matter shall proceed to a ________ day trial</w:t>
      </w:r>
      <w:r>
        <w:rPr>
          <w:rFonts w:cs="Arial"/>
          <w:color w:val="111111"/>
        </w:rPr>
        <w:t>*</w:t>
      </w:r>
      <w:r w:rsidRPr="00477636">
        <w:rPr>
          <w:rFonts w:cs="Arial"/>
          <w:color w:val="111111"/>
        </w:rPr>
        <w:t xml:space="preserve"> on a date to be scheduled by the Family Trial Coordinator. Upon the parties providing the Family Trial Coordinator with a copy of this Litigation Plan Order, the required fee, and a complete</w:t>
      </w:r>
      <w:r w:rsidR="00255EB6">
        <w:rPr>
          <w:rFonts w:cs="Arial"/>
          <w:color w:val="111111"/>
        </w:rPr>
        <w:t>d</w:t>
      </w:r>
      <w:r w:rsidRPr="00477636">
        <w:rPr>
          <w:rFonts w:cs="Arial"/>
          <w:color w:val="111111"/>
        </w:rPr>
        <w:t xml:space="preserve"> Form 37</w:t>
      </w:r>
      <w:r w:rsidR="004669C6">
        <w:rPr>
          <w:rFonts w:cs="Arial"/>
          <w:i/>
          <w:iCs/>
          <w:color w:val="FF0000"/>
          <w:sz w:val="20"/>
          <w:szCs w:val="20"/>
        </w:rPr>
        <w:t>(unless dispensed with</w:t>
      </w:r>
      <w:r w:rsidR="008F62A4">
        <w:rPr>
          <w:rFonts w:cs="Arial"/>
          <w:i/>
          <w:iCs/>
          <w:color w:val="FF0000"/>
          <w:sz w:val="20"/>
          <w:szCs w:val="20"/>
        </w:rPr>
        <w:t>)</w:t>
      </w:r>
      <w:r w:rsidRPr="00477636">
        <w:rPr>
          <w:rFonts w:cs="Arial"/>
          <w:color w:val="111111"/>
        </w:rPr>
        <w:t>, the Family Trial Coordinator will schedule this matter for trial.</w:t>
      </w:r>
      <w:r>
        <w:rPr>
          <w:rFonts w:cs="Arial"/>
          <w:color w:val="111111"/>
        </w:rPr>
        <w:t xml:space="preserve"> </w:t>
      </w:r>
      <w:r w:rsidRPr="006F381B">
        <w:rPr>
          <w:rFonts w:cs="Arial"/>
          <w:color w:val="111111"/>
        </w:rPr>
        <w:t>The parties shall complete the Booking Request Form as required</w:t>
      </w:r>
      <w:r>
        <w:rPr>
          <w:rFonts w:cs="Arial"/>
          <w:color w:val="111111"/>
        </w:rPr>
        <w:t xml:space="preserve"> to secure the date. The trial date shall be scheduled by __________. The required fee will be paid by ____________________</w:t>
      </w:r>
      <w:r w:rsidR="001874CD">
        <w:rPr>
          <w:rFonts w:cs="Arial"/>
          <w:color w:val="111111"/>
        </w:rPr>
        <w:t xml:space="preserve"> </w:t>
      </w:r>
      <w:r w:rsidR="001874CD" w:rsidRPr="001874CD">
        <w:rPr>
          <w:rFonts w:cs="Arial"/>
          <w:i/>
          <w:iCs/>
          <w:color w:val="FF0000"/>
          <w:sz w:val="20"/>
          <w:szCs w:val="20"/>
        </w:rPr>
        <w:t>(indicate which party will pay the Trial fee or if it will be shared)</w:t>
      </w:r>
      <w:r>
        <w:rPr>
          <w:rFonts w:cs="Arial"/>
          <w:color w:val="111111"/>
        </w:rPr>
        <w:t>, subject to the ability of the Trial Judge to order a contribution by the other party at Trial.</w:t>
      </w:r>
      <w:r w:rsidR="00BC06A4">
        <w:rPr>
          <w:rFonts w:cs="Arial"/>
          <w:color w:val="111111"/>
        </w:rPr>
        <w:t xml:space="preserve"> </w:t>
      </w:r>
      <w:r w:rsidR="00E30690" w:rsidRPr="00E30690">
        <w:rPr>
          <w:rFonts w:cs="Arial"/>
          <w:i/>
          <w:iCs/>
          <w:color w:val="FF0000"/>
          <w:sz w:val="20"/>
          <w:szCs w:val="20"/>
        </w:rPr>
        <w:t>(</w:t>
      </w:r>
      <w:r w:rsidR="00BC06A4" w:rsidRPr="00E30690">
        <w:rPr>
          <w:rFonts w:cs="Arial"/>
          <w:i/>
          <w:iCs/>
          <w:color w:val="FF0000"/>
          <w:sz w:val="20"/>
          <w:szCs w:val="20"/>
        </w:rPr>
        <w:t>Consider here i</w:t>
      </w:r>
      <w:r w:rsidR="00E30690" w:rsidRPr="00E30690">
        <w:rPr>
          <w:rFonts w:cs="Arial"/>
          <w:i/>
          <w:iCs/>
          <w:color w:val="FF0000"/>
          <w:sz w:val="20"/>
          <w:szCs w:val="20"/>
        </w:rPr>
        <w:t>f</w:t>
      </w:r>
      <w:r w:rsidR="00BC06A4" w:rsidRPr="00E30690">
        <w:rPr>
          <w:rFonts w:cs="Arial"/>
          <w:i/>
          <w:iCs/>
          <w:color w:val="FF0000"/>
          <w:sz w:val="20"/>
          <w:szCs w:val="20"/>
        </w:rPr>
        <w:t xml:space="preserve"> the agreement of one party should be dispensed with on the Form 37 and/or the Booking Request Form and address that</w:t>
      </w:r>
      <w:r w:rsidR="00E30690" w:rsidRPr="00E30690">
        <w:rPr>
          <w:rFonts w:cs="Arial"/>
          <w:i/>
          <w:iCs/>
          <w:color w:val="FF0000"/>
          <w:sz w:val="20"/>
          <w:szCs w:val="20"/>
        </w:rPr>
        <w:t xml:space="preserve"> only where appropriate</w:t>
      </w:r>
      <w:r w:rsidR="00CB5B8A">
        <w:rPr>
          <w:rFonts w:cs="Arial"/>
          <w:i/>
          <w:iCs/>
          <w:color w:val="FF0000"/>
          <w:sz w:val="20"/>
          <w:szCs w:val="20"/>
        </w:rPr>
        <w:t>.</w:t>
      </w:r>
      <w:r w:rsidR="00E30690" w:rsidRPr="00E30690">
        <w:rPr>
          <w:rFonts w:cs="Arial"/>
          <w:i/>
          <w:iCs/>
          <w:color w:val="FF0000"/>
          <w:sz w:val="20"/>
          <w:szCs w:val="20"/>
        </w:rPr>
        <w:t>)</w:t>
      </w:r>
    </w:p>
    <w:p w14:paraId="3424AFAB" w14:textId="77777777" w:rsidR="00EF0979" w:rsidRPr="00831CCB" w:rsidRDefault="00EF0979" w:rsidP="00EF0979">
      <w:pPr>
        <w:pStyle w:val="ListParagraph"/>
        <w:rPr>
          <w:rFonts w:cs="Arial"/>
          <w:color w:val="111111"/>
        </w:rPr>
      </w:pPr>
    </w:p>
    <w:p w14:paraId="7E73F56E" w14:textId="77777777" w:rsidR="00EF0979" w:rsidRPr="00CB5B8A" w:rsidRDefault="00EF0979" w:rsidP="00EF0979">
      <w:pPr>
        <w:pStyle w:val="ListParagraph"/>
        <w:widowControl w:val="0"/>
        <w:autoSpaceDE w:val="0"/>
        <w:autoSpaceDN w:val="0"/>
        <w:spacing w:before="1"/>
        <w:ind w:left="720" w:firstLine="0"/>
        <w:rPr>
          <w:rFonts w:cs="Arial"/>
          <w:i/>
          <w:iCs/>
          <w:color w:val="FF0000"/>
          <w:sz w:val="20"/>
          <w:szCs w:val="20"/>
        </w:rPr>
      </w:pPr>
      <w:r w:rsidRPr="00CB5B8A">
        <w:rPr>
          <w:rFonts w:cs="Arial"/>
          <w:i/>
          <w:iCs/>
          <w:color w:val="FF0000"/>
          <w:sz w:val="20"/>
          <w:szCs w:val="20"/>
        </w:rPr>
        <w:t>(*if a Streamlined Trial is being scheduled, a separate Streamlined Trial Order should be utilized instead of or in addition to this Litigation Plan Order so that deadlines can be imposed for the filing of Affidavits and other details related to the Trial itself)</w:t>
      </w:r>
    </w:p>
    <w:p w14:paraId="419B73A6" w14:textId="77777777" w:rsidR="00EF0979" w:rsidRPr="00765ECA" w:rsidRDefault="00EF0979" w:rsidP="00EF0979">
      <w:pPr>
        <w:pStyle w:val="ListParagraph"/>
        <w:rPr>
          <w:rFonts w:cs="Arial"/>
          <w:color w:val="111111"/>
        </w:rPr>
      </w:pPr>
    </w:p>
    <w:p w14:paraId="65A8AE60" w14:textId="77777777" w:rsidR="006172EB" w:rsidRDefault="00D35921" w:rsidP="00BE23CF">
      <w:pPr>
        <w:pStyle w:val="ListParagraph"/>
        <w:numPr>
          <w:ilvl w:val="0"/>
          <w:numId w:val="28"/>
        </w:numPr>
        <w:rPr>
          <w:rFonts w:cs="Arial"/>
          <w:color w:val="111111"/>
        </w:rPr>
      </w:pPr>
      <w:r>
        <w:rPr>
          <w:rFonts w:cs="Arial"/>
          <w:color w:val="111111"/>
        </w:rPr>
        <w:t>By _______, the Plaintiff/Applicant will provide the Defendant/Respondent with:</w:t>
      </w:r>
    </w:p>
    <w:p w14:paraId="133696FB" w14:textId="77777777" w:rsidR="006172EB" w:rsidRPr="006172EB" w:rsidRDefault="006172EB" w:rsidP="006172EB">
      <w:pPr>
        <w:pStyle w:val="ListParagraph"/>
        <w:rPr>
          <w:rFonts w:cs="Arial"/>
          <w:color w:val="111111"/>
        </w:rPr>
      </w:pPr>
    </w:p>
    <w:p w14:paraId="62CCA771" w14:textId="14089B99" w:rsidR="006172EB" w:rsidRDefault="00C433E5" w:rsidP="00BE23CF">
      <w:pPr>
        <w:pStyle w:val="ListParagraph"/>
        <w:numPr>
          <w:ilvl w:val="1"/>
          <w:numId w:val="28"/>
        </w:numPr>
        <w:rPr>
          <w:rFonts w:cs="Arial"/>
          <w:color w:val="111111"/>
        </w:rPr>
      </w:pPr>
      <w:r>
        <w:rPr>
          <w:rFonts w:cs="Arial"/>
          <w:color w:val="111111"/>
        </w:rPr>
        <w:t>The</w:t>
      </w:r>
      <w:r w:rsidR="006172EB">
        <w:rPr>
          <w:rFonts w:cs="Arial"/>
          <w:color w:val="111111"/>
        </w:rPr>
        <w:t xml:space="preserve"> </w:t>
      </w:r>
      <w:r w:rsidR="00D10990">
        <w:rPr>
          <w:rFonts w:cs="Arial"/>
          <w:color w:val="111111"/>
        </w:rPr>
        <w:t xml:space="preserve">names of </w:t>
      </w:r>
      <w:r w:rsidR="006172EB">
        <w:rPr>
          <w:rFonts w:cs="Arial"/>
          <w:color w:val="111111"/>
        </w:rPr>
        <w:t>the lay witnesses and expert witnesses that they intend to call a</w:t>
      </w:r>
      <w:r w:rsidR="00D10990">
        <w:rPr>
          <w:rFonts w:cs="Arial"/>
          <w:color w:val="111111"/>
        </w:rPr>
        <w:t>t</w:t>
      </w:r>
      <w:r w:rsidR="006172EB">
        <w:rPr>
          <w:rFonts w:cs="Arial"/>
          <w:color w:val="111111"/>
        </w:rPr>
        <w:t xml:space="preserve"> </w:t>
      </w:r>
      <w:proofErr w:type="gramStart"/>
      <w:r w:rsidR="006172EB">
        <w:rPr>
          <w:rFonts w:cs="Arial"/>
          <w:color w:val="111111"/>
        </w:rPr>
        <w:t>trial;</w:t>
      </w:r>
      <w:proofErr w:type="gramEnd"/>
    </w:p>
    <w:p w14:paraId="5EA3C9CD" w14:textId="2FB74C8E" w:rsidR="00257F58" w:rsidRPr="008C16D1" w:rsidRDefault="00DF391D" w:rsidP="00BE23CF">
      <w:pPr>
        <w:pStyle w:val="ListParagraph"/>
        <w:numPr>
          <w:ilvl w:val="1"/>
          <w:numId w:val="28"/>
        </w:numPr>
        <w:rPr>
          <w:rFonts w:cs="Arial"/>
          <w:i/>
          <w:iCs/>
          <w:color w:val="FF0000"/>
          <w:sz w:val="20"/>
          <w:szCs w:val="20"/>
        </w:rPr>
      </w:pPr>
      <w:r>
        <w:rPr>
          <w:rFonts w:cs="Arial"/>
          <w:color w:val="111111"/>
        </w:rPr>
        <w:t>A brief explanation of why each witness</w:t>
      </w:r>
      <w:r w:rsidR="001E51B2">
        <w:rPr>
          <w:rFonts w:cs="Arial"/>
          <w:color w:val="111111"/>
        </w:rPr>
        <w:t xml:space="preserve"> (excluding the Plaintiff/Applicant)</w:t>
      </w:r>
      <w:r>
        <w:rPr>
          <w:rFonts w:cs="Arial"/>
          <w:color w:val="111111"/>
        </w:rPr>
        <w:t xml:space="preserve"> is being called as a witness and the nature of the evidence they will provide</w:t>
      </w:r>
      <w:r w:rsidR="008C16D1">
        <w:rPr>
          <w:rFonts w:cs="Arial"/>
          <w:color w:val="111111"/>
        </w:rPr>
        <w:t>.</w:t>
      </w:r>
      <w:r w:rsidR="00A12152">
        <w:rPr>
          <w:rFonts w:cs="Arial"/>
          <w:color w:val="111111"/>
        </w:rPr>
        <w:t xml:space="preserve"> </w:t>
      </w:r>
      <w:r w:rsidR="00A12152" w:rsidRPr="008C16D1">
        <w:rPr>
          <w:rFonts w:cs="Arial"/>
          <w:i/>
          <w:iCs/>
          <w:color w:val="FF0000"/>
          <w:sz w:val="20"/>
          <w:szCs w:val="20"/>
        </w:rPr>
        <w:t>(will say statement</w:t>
      </w:r>
      <w:r w:rsidR="00CC626A" w:rsidRPr="008C16D1">
        <w:rPr>
          <w:rFonts w:cs="Arial"/>
          <w:i/>
          <w:iCs/>
          <w:color w:val="FF0000"/>
          <w:sz w:val="20"/>
          <w:szCs w:val="20"/>
        </w:rPr>
        <w:t>s</w:t>
      </w:r>
      <w:r w:rsidR="007E4B80" w:rsidRPr="008C16D1">
        <w:rPr>
          <w:rFonts w:cs="Arial"/>
          <w:i/>
          <w:iCs/>
          <w:color w:val="FF0000"/>
          <w:sz w:val="20"/>
          <w:szCs w:val="20"/>
        </w:rPr>
        <w:t xml:space="preserve"> – </w:t>
      </w:r>
      <w:proofErr w:type="gramStart"/>
      <w:r w:rsidR="007E4B80" w:rsidRPr="008C16D1">
        <w:rPr>
          <w:rFonts w:cs="Arial"/>
          <w:i/>
          <w:iCs/>
          <w:color w:val="FF0000"/>
          <w:sz w:val="20"/>
          <w:szCs w:val="20"/>
        </w:rPr>
        <w:t>brief summary</w:t>
      </w:r>
      <w:proofErr w:type="gramEnd"/>
      <w:r w:rsidR="007E4B80" w:rsidRPr="008C16D1">
        <w:rPr>
          <w:rFonts w:cs="Arial"/>
          <w:i/>
          <w:iCs/>
          <w:color w:val="FF0000"/>
          <w:sz w:val="20"/>
          <w:szCs w:val="20"/>
        </w:rPr>
        <w:t xml:space="preserve"> only</w:t>
      </w:r>
      <w:r w:rsidR="00A12152" w:rsidRPr="008C16D1">
        <w:rPr>
          <w:rFonts w:cs="Arial"/>
          <w:i/>
          <w:iCs/>
          <w:color w:val="FF0000"/>
          <w:sz w:val="20"/>
          <w:szCs w:val="20"/>
        </w:rPr>
        <w:t>)</w:t>
      </w:r>
    </w:p>
    <w:p w14:paraId="23BBDC8C" w14:textId="77777777" w:rsidR="00257F58" w:rsidRDefault="00257F58" w:rsidP="00A12152">
      <w:pPr>
        <w:pStyle w:val="ListParagraph"/>
        <w:ind w:firstLine="0"/>
        <w:rPr>
          <w:rFonts w:cs="Arial"/>
          <w:color w:val="111111"/>
        </w:rPr>
      </w:pPr>
    </w:p>
    <w:p w14:paraId="1C50813A" w14:textId="07212C18" w:rsidR="00C433E5" w:rsidRDefault="00C433E5" w:rsidP="00C433E5">
      <w:pPr>
        <w:pStyle w:val="ListParagraph"/>
        <w:numPr>
          <w:ilvl w:val="0"/>
          <w:numId w:val="28"/>
        </w:numPr>
        <w:rPr>
          <w:rFonts w:cs="Arial"/>
          <w:color w:val="111111"/>
        </w:rPr>
      </w:pPr>
      <w:r>
        <w:rPr>
          <w:rFonts w:cs="Arial"/>
          <w:color w:val="111111"/>
        </w:rPr>
        <w:t xml:space="preserve">By _______, the Defendant/Respondent will provide the </w:t>
      </w:r>
      <w:r w:rsidR="00806717">
        <w:rPr>
          <w:rFonts w:cs="Arial"/>
          <w:color w:val="111111"/>
        </w:rPr>
        <w:t>Plaintiff/Applicant</w:t>
      </w:r>
      <w:r>
        <w:rPr>
          <w:rFonts w:cs="Arial"/>
          <w:color w:val="111111"/>
        </w:rPr>
        <w:t xml:space="preserve"> with:</w:t>
      </w:r>
    </w:p>
    <w:p w14:paraId="577A607E" w14:textId="77777777" w:rsidR="00C433E5" w:rsidRPr="006172EB" w:rsidRDefault="00C433E5" w:rsidP="00C433E5">
      <w:pPr>
        <w:pStyle w:val="ListParagraph"/>
        <w:rPr>
          <w:rFonts w:cs="Arial"/>
          <w:color w:val="111111"/>
        </w:rPr>
      </w:pPr>
    </w:p>
    <w:p w14:paraId="0CD49420" w14:textId="24C3D7E1" w:rsidR="00C433E5" w:rsidRDefault="00C433E5" w:rsidP="00C433E5">
      <w:pPr>
        <w:pStyle w:val="ListParagraph"/>
        <w:numPr>
          <w:ilvl w:val="1"/>
          <w:numId w:val="28"/>
        </w:numPr>
        <w:rPr>
          <w:rFonts w:cs="Arial"/>
          <w:color w:val="111111"/>
        </w:rPr>
      </w:pPr>
      <w:r>
        <w:rPr>
          <w:rFonts w:cs="Arial"/>
          <w:color w:val="111111"/>
        </w:rPr>
        <w:t xml:space="preserve">The names of the lay witnesses and expert witnesses that they intend to call at </w:t>
      </w:r>
      <w:proofErr w:type="gramStart"/>
      <w:r>
        <w:rPr>
          <w:rFonts w:cs="Arial"/>
          <w:color w:val="111111"/>
        </w:rPr>
        <w:t>trial;</w:t>
      </w:r>
      <w:proofErr w:type="gramEnd"/>
    </w:p>
    <w:p w14:paraId="524334A4" w14:textId="3B02D55B" w:rsidR="00C433E5" w:rsidRPr="008C16D1" w:rsidRDefault="00C433E5" w:rsidP="008C16D1">
      <w:pPr>
        <w:pStyle w:val="ListParagraph"/>
        <w:numPr>
          <w:ilvl w:val="1"/>
          <w:numId w:val="28"/>
        </w:numPr>
        <w:rPr>
          <w:rFonts w:cs="Arial"/>
          <w:i/>
          <w:iCs/>
          <w:color w:val="FF0000"/>
          <w:sz w:val="20"/>
          <w:szCs w:val="20"/>
        </w:rPr>
      </w:pPr>
      <w:r>
        <w:rPr>
          <w:rFonts w:cs="Arial"/>
          <w:color w:val="111111"/>
        </w:rPr>
        <w:t>A brief explanation of why each witness</w:t>
      </w:r>
      <w:r w:rsidR="001E51B2">
        <w:rPr>
          <w:rFonts w:cs="Arial"/>
          <w:color w:val="111111"/>
        </w:rPr>
        <w:t xml:space="preserve"> (excluding the Defendant/Respondent)</w:t>
      </w:r>
      <w:r>
        <w:rPr>
          <w:rFonts w:cs="Arial"/>
          <w:color w:val="111111"/>
        </w:rPr>
        <w:t xml:space="preserve"> is being called as a witness and the nature of the evidence they will provide</w:t>
      </w:r>
      <w:r w:rsidR="008C16D1">
        <w:rPr>
          <w:rFonts w:cs="Arial"/>
          <w:color w:val="111111"/>
        </w:rPr>
        <w:t xml:space="preserve">. </w:t>
      </w:r>
      <w:r w:rsidR="008C16D1" w:rsidRPr="008C16D1">
        <w:rPr>
          <w:rFonts w:cs="Arial"/>
          <w:i/>
          <w:iCs/>
          <w:color w:val="FF0000"/>
          <w:sz w:val="20"/>
          <w:szCs w:val="20"/>
        </w:rPr>
        <w:t xml:space="preserve">(will say statements – </w:t>
      </w:r>
      <w:proofErr w:type="gramStart"/>
      <w:r w:rsidR="008C16D1" w:rsidRPr="008C16D1">
        <w:rPr>
          <w:rFonts w:cs="Arial"/>
          <w:i/>
          <w:iCs/>
          <w:color w:val="FF0000"/>
          <w:sz w:val="20"/>
          <w:szCs w:val="20"/>
        </w:rPr>
        <w:t>brief summary</w:t>
      </w:r>
      <w:proofErr w:type="gramEnd"/>
      <w:r w:rsidR="008C16D1" w:rsidRPr="008C16D1">
        <w:rPr>
          <w:rFonts w:cs="Arial"/>
          <w:i/>
          <w:iCs/>
          <w:color w:val="FF0000"/>
          <w:sz w:val="20"/>
          <w:szCs w:val="20"/>
        </w:rPr>
        <w:t xml:space="preserve"> only)</w:t>
      </w:r>
    </w:p>
    <w:p w14:paraId="158D6857" w14:textId="77777777" w:rsidR="009A15DC" w:rsidRDefault="009A15DC" w:rsidP="009A15DC">
      <w:pPr>
        <w:pStyle w:val="ListParagraph"/>
        <w:ind w:left="720" w:firstLine="0"/>
        <w:rPr>
          <w:rFonts w:cs="Arial"/>
          <w:color w:val="111111"/>
        </w:rPr>
      </w:pPr>
    </w:p>
    <w:p w14:paraId="6920C08D" w14:textId="10802E73" w:rsidR="004C445E" w:rsidRPr="00BC6B64" w:rsidRDefault="004C445E" w:rsidP="00BE23CF">
      <w:pPr>
        <w:pStyle w:val="ListParagraph"/>
        <w:widowControl w:val="0"/>
        <w:numPr>
          <w:ilvl w:val="0"/>
          <w:numId w:val="28"/>
        </w:numPr>
        <w:autoSpaceDE w:val="0"/>
        <w:autoSpaceDN w:val="0"/>
        <w:spacing w:before="1"/>
        <w:rPr>
          <w:rFonts w:cs="Arial"/>
          <w:i/>
          <w:iCs/>
          <w:color w:val="FF0000"/>
          <w:sz w:val="20"/>
          <w:szCs w:val="20"/>
        </w:rPr>
      </w:pPr>
      <w:r>
        <w:rPr>
          <w:rFonts w:cs="Arial"/>
          <w:color w:val="111111"/>
        </w:rPr>
        <w:t xml:space="preserve">An Agreed Statement of Facts shall be completed </w:t>
      </w:r>
      <w:r w:rsidR="00424F82">
        <w:rPr>
          <w:rFonts w:cs="Arial"/>
          <w:color w:val="111111"/>
        </w:rPr>
        <w:t>by _______________.</w:t>
      </w:r>
      <w:r w:rsidR="00BC6B64">
        <w:rPr>
          <w:rFonts w:cs="Arial"/>
          <w:color w:val="111111"/>
        </w:rPr>
        <w:t xml:space="preserve"> </w:t>
      </w:r>
      <w:r w:rsidR="00BC6B64" w:rsidRPr="00BC6B64">
        <w:rPr>
          <w:rFonts w:cs="Arial"/>
          <w:i/>
          <w:iCs/>
          <w:color w:val="FF0000"/>
          <w:sz w:val="20"/>
          <w:szCs w:val="20"/>
        </w:rPr>
        <w:t xml:space="preserve">(you may need to specify the process here – who does the first draft </w:t>
      </w:r>
      <w:proofErr w:type="spellStart"/>
      <w:r w:rsidR="00BC6B64" w:rsidRPr="00BC6B64">
        <w:rPr>
          <w:rFonts w:cs="Arial"/>
          <w:i/>
          <w:iCs/>
          <w:color w:val="FF0000"/>
          <w:sz w:val="20"/>
          <w:szCs w:val="20"/>
        </w:rPr>
        <w:t>etc</w:t>
      </w:r>
      <w:proofErr w:type="spellEnd"/>
      <w:r w:rsidR="00BC6B64" w:rsidRPr="00BC6B64">
        <w:rPr>
          <w:rFonts w:cs="Arial"/>
          <w:i/>
          <w:iCs/>
          <w:color w:val="FF0000"/>
          <w:sz w:val="20"/>
          <w:szCs w:val="20"/>
        </w:rPr>
        <w:t>, with timelines if required)</w:t>
      </w:r>
      <w:r w:rsidR="001D4C80">
        <w:rPr>
          <w:rFonts w:cs="Arial"/>
          <w:i/>
          <w:iCs/>
          <w:color w:val="FF0000"/>
          <w:sz w:val="20"/>
          <w:szCs w:val="20"/>
        </w:rPr>
        <w:t xml:space="preserve"> </w:t>
      </w:r>
      <w:r w:rsidR="00A231CF">
        <w:rPr>
          <w:rFonts w:cs="Arial"/>
          <w:i/>
          <w:iCs/>
          <w:color w:val="FF0000"/>
          <w:sz w:val="20"/>
          <w:szCs w:val="20"/>
        </w:rPr>
        <w:t>(if an Agreed Exhibit Book is possible, you may want to include a deadline for that as well)</w:t>
      </w:r>
    </w:p>
    <w:p w14:paraId="48649589" w14:textId="77777777" w:rsidR="00C22F39" w:rsidRDefault="00C22F39" w:rsidP="00C22F39">
      <w:pPr>
        <w:pStyle w:val="ListParagraph"/>
        <w:widowControl w:val="0"/>
        <w:autoSpaceDE w:val="0"/>
        <w:autoSpaceDN w:val="0"/>
        <w:spacing w:before="1"/>
        <w:ind w:left="720" w:firstLine="0"/>
        <w:rPr>
          <w:rFonts w:cs="Arial"/>
          <w:color w:val="111111"/>
        </w:rPr>
      </w:pPr>
    </w:p>
    <w:p w14:paraId="211DC0E3" w14:textId="17D796EF" w:rsidR="00B01985" w:rsidRPr="00477636" w:rsidRDefault="00B01985" w:rsidP="00BE23CF">
      <w:pPr>
        <w:pStyle w:val="ListParagraph"/>
        <w:widowControl w:val="0"/>
        <w:numPr>
          <w:ilvl w:val="0"/>
          <w:numId w:val="28"/>
        </w:numPr>
        <w:autoSpaceDE w:val="0"/>
        <w:autoSpaceDN w:val="0"/>
        <w:spacing w:before="1"/>
        <w:rPr>
          <w:rFonts w:cs="Arial"/>
          <w:color w:val="111111"/>
        </w:rPr>
      </w:pPr>
      <w:r>
        <w:rPr>
          <w:rFonts w:cs="Arial"/>
          <w:color w:val="111111"/>
        </w:rPr>
        <w:t xml:space="preserve">A Form 39 shall be filed </w:t>
      </w:r>
      <w:r w:rsidR="00127AF7">
        <w:rPr>
          <w:rFonts w:cs="Arial"/>
          <w:color w:val="111111"/>
        </w:rPr>
        <w:t>no later than 3</w:t>
      </w:r>
      <w:r w:rsidR="00BC7F18">
        <w:rPr>
          <w:rFonts w:cs="Arial"/>
          <w:color w:val="111111"/>
        </w:rPr>
        <w:t xml:space="preserve"> months before the Trial starts.</w:t>
      </w:r>
    </w:p>
    <w:p w14:paraId="67584FA5" w14:textId="77777777" w:rsidR="00766F38" w:rsidRDefault="00766F38" w:rsidP="00766F38">
      <w:pPr>
        <w:pStyle w:val="ListParagraph"/>
        <w:widowControl w:val="0"/>
        <w:autoSpaceDE w:val="0"/>
        <w:autoSpaceDN w:val="0"/>
        <w:spacing w:before="1"/>
        <w:ind w:left="720" w:firstLine="0"/>
        <w:rPr>
          <w:rFonts w:cs="Arial"/>
          <w:color w:val="111111"/>
        </w:rPr>
      </w:pPr>
    </w:p>
    <w:p w14:paraId="1CDA4388" w14:textId="1EB6D02B" w:rsidR="00550D7B" w:rsidRDefault="00541DCA" w:rsidP="00BE23CF">
      <w:pPr>
        <w:pStyle w:val="ListParagraph"/>
        <w:widowControl w:val="0"/>
        <w:numPr>
          <w:ilvl w:val="0"/>
          <w:numId w:val="28"/>
        </w:numPr>
        <w:autoSpaceDE w:val="0"/>
        <w:autoSpaceDN w:val="0"/>
        <w:rPr>
          <w:rFonts w:cs="Arial"/>
          <w:color w:val="111111"/>
        </w:rPr>
      </w:pPr>
      <w:r>
        <w:rPr>
          <w:rFonts w:cs="Arial"/>
          <w:color w:val="111111"/>
        </w:rPr>
        <w:t xml:space="preserve">The parties shall </w:t>
      </w:r>
      <w:r w:rsidR="005D4182">
        <w:rPr>
          <w:rFonts w:cs="Arial"/>
          <w:color w:val="111111"/>
        </w:rPr>
        <w:t xml:space="preserve">schedule through the applicable Court Coordinator, </w:t>
      </w:r>
      <w:r>
        <w:rPr>
          <w:rFonts w:cs="Arial"/>
          <w:color w:val="111111"/>
        </w:rPr>
        <w:t>a final Pre-Trial Conference with the assigned Case Conference Justice</w:t>
      </w:r>
      <w:r w:rsidR="005D4182">
        <w:rPr>
          <w:rFonts w:cs="Arial"/>
          <w:color w:val="111111"/>
        </w:rPr>
        <w:t xml:space="preserve"> at least </w:t>
      </w:r>
      <w:r>
        <w:rPr>
          <w:rFonts w:cs="Arial"/>
          <w:color w:val="111111"/>
        </w:rPr>
        <w:t>__________ days before Trial.</w:t>
      </w:r>
      <w:r w:rsidR="004C445E">
        <w:rPr>
          <w:rFonts w:cs="Arial"/>
          <w:color w:val="111111"/>
        </w:rPr>
        <w:t xml:space="preserve"> At that Pre-Trial Conference, the trial schedule will be finalized, as well as the </w:t>
      </w:r>
      <w:r w:rsidR="0080082F">
        <w:rPr>
          <w:rFonts w:cs="Arial"/>
          <w:color w:val="111111"/>
        </w:rPr>
        <w:t>Agreed Statement of Facts an</w:t>
      </w:r>
      <w:r w:rsidR="00A660A0">
        <w:rPr>
          <w:rFonts w:cs="Arial"/>
          <w:color w:val="111111"/>
        </w:rPr>
        <w:t>d</w:t>
      </w:r>
      <w:r w:rsidR="0080082F">
        <w:rPr>
          <w:rFonts w:cs="Arial"/>
          <w:color w:val="111111"/>
        </w:rPr>
        <w:t xml:space="preserve"> </w:t>
      </w:r>
      <w:r w:rsidR="007C0795">
        <w:rPr>
          <w:rFonts w:cs="Arial"/>
          <w:color w:val="111111"/>
        </w:rPr>
        <w:t xml:space="preserve">Agreed Exhibit book (or directions </w:t>
      </w:r>
      <w:r w:rsidR="00697C18">
        <w:rPr>
          <w:rFonts w:cs="Arial"/>
          <w:color w:val="111111"/>
        </w:rPr>
        <w:t xml:space="preserve">will be made </w:t>
      </w:r>
      <w:r w:rsidR="007C0795">
        <w:rPr>
          <w:rFonts w:cs="Arial"/>
          <w:color w:val="111111"/>
        </w:rPr>
        <w:t>for completion of same)</w:t>
      </w:r>
      <w:r w:rsidR="004C445E">
        <w:rPr>
          <w:rFonts w:cs="Arial"/>
          <w:color w:val="111111"/>
        </w:rPr>
        <w:t>.</w:t>
      </w:r>
      <w:r w:rsidR="00372A1B">
        <w:rPr>
          <w:rFonts w:cs="Arial"/>
          <w:color w:val="111111"/>
        </w:rPr>
        <w:t xml:space="preserve"> The </w:t>
      </w:r>
      <w:r w:rsidR="00BA14AD">
        <w:rPr>
          <w:rFonts w:cs="Arial"/>
          <w:color w:val="111111"/>
        </w:rPr>
        <w:t xml:space="preserve">witnesses will also be confirmed. </w:t>
      </w:r>
      <w:r w:rsidR="007E0F80">
        <w:rPr>
          <w:rFonts w:cs="Arial"/>
          <w:color w:val="111111"/>
        </w:rPr>
        <w:t>Each party will include with their</w:t>
      </w:r>
      <w:r w:rsidR="00E53849">
        <w:rPr>
          <w:rFonts w:cs="Arial"/>
          <w:color w:val="111111"/>
        </w:rPr>
        <w:t xml:space="preserve"> Pre-Trial Conference Summary, the following information confirming their positions for the Trial:</w:t>
      </w:r>
    </w:p>
    <w:p w14:paraId="2700D270" w14:textId="55B09F6D" w:rsidR="00E53849" w:rsidRDefault="00E53849" w:rsidP="00E53849">
      <w:pPr>
        <w:pStyle w:val="ListParagraph"/>
        <w:widowControl w:val="0"/>
        <w:numPr>
          <w:ilvl w:val="1"/>
          <w:numId w:val="28"/>
        </w:numPr>
        <w:autoSpaceDE w:val="0"/>
        <w:autoSpaceDN w:val="0"/>
        <w:spacing w:after="0"/>
        <w:contextualSpacing w:val="0"/>
        <w:rPr>
          <w:rFonts w:cs="Arial"/>
          <w:color w:val="111111"/>
        </w:rPr>
      </w:pPr>
      <w:r>
        <w:rPr>
          <w:rFonts w:cs="Arial"/>
          <w:color w:val="111111"/>
        </w:rPr>
        <w:t>Where parenting is in issue, a proposed plan for parenting</w:t>
      </w:r>
      <w:r w:rsidR="005D4182">
        <w:rPr>
          <w:rFonts w:cs="Arial"/>
          <w:color w:val="111111"/>
        </w:rPr>
        <w:t xml:space="preserve"> time</w:t>
      </w:r>
      <w:r>
        <w:rPr>
          <w:rFonts w:cs="Arial"/>
          <w:color w:val="111111"/>
        </w:rPr>
        <w:t xml:space="preserve"> and decision </w:t>
      </w:r>
      <w:proofErr w:type="gramStart"/>
      <w:r>
        <w:rPr>
          <w:rFonts w:cs="Arial"/>
          <w:color w:val="111111"/>
        </w:rPr>
        <w:t>making;</w:t>
      </w:r>
      <w:proofErr w:type="gramEnd"/>
    </w:p>
    <w:p w14:paraId="6595ED20" w14:textId="3C7F46F4" w:rsidR="00E53849" w:rsidRPr="00050C51" w:rsidRDefault="00E53849" w:rsidP="00E53849">
      <w:pPr>
        <w:pStyle w:val="ListParagraph"/>
        <w:widowControl w:val="0"/>
        <w:numPr>
          <w:ilvl w:val="1"/>
          <w:numId w:val="28"/>
        </w:numPr>
        <w:autoSpaceDE w:val="0"/>
        <w:autoSpaceDN w:val="0"/>
        <w:spacing w:after="0"/>
        <w:contextualSpacing w:val="0"/>
        <w:rPr>
          <w:rFonts w:cs="Arial"/>
          <w:color w:val="111111"/>
        </w:rPr>
      </w:pPr>
      <w:r>
        <w:rPr>
          <w:rFonts w:cs="Arial"/>
          <w:color w:val="111111"/>
        </w:rPr>
        <w:t xml:space="preserve">Where child support, spousal/partner support are in issue, </w:t>
      </w:r>
      <w:r w:rsidR="004059BF">
        <w:rPr>
          <w:rFonts w:cs="Arial"/>
          <w:color w:val="111111"/>
        </w:rPr>
        <w:t>confirmation that</w:t>
      </w:r>
      <w:r w:rsidR="00B86139">
        <w:rPr>
          <w:rFonts w:cs="Arial"/>
          <w:color w:val="111111"/>
        </w:rPr>
        <w:t xml:space="preserve"> </w:t>
      </w:r>
      <w:r w:rsidRPr="00050C51">
        <w:rPr>
          <w:rFonts w:cs="Arial"/>
          <w:color w:val="111111"/>
        </w:rPr>
        <w:t>updated financial d</w:t>
      </w:r>
      <w:r>
        <w:rPr>
          <w:rFonts w:cs="Arial"/>
          <w:color w:val="111111"/>
        </w:rPr>
        <w:t>isclosure</w:t>
      </w:r>
      <w:r w:rsidR="00B86139">
        <w:rPr>
          <w:rFonts w:cs="Arial"/>
          <w:color w:val="111111"/>
        </w:rPr>
        <w:t xml:space="preserve"> has been exchanged</w:t>
      </w:r>
      <w:r w:rsidR="00E156EB">
        <w:rPr>
          <w:rFonts w:cs="Arial"/>
          <w:color w:val="111111"/>
        </w:rPr>
        <w:t xml:space="preserve"> and their proposal for </w:t>
      </w:r>
      <w:r w:rsidR="002B3169">
        <w:rPr>
          <w:rFonts w:cs="Arial"/>
          <w:color w:val="111111"/>
        </w:rPr>
        <w:t xml:space="preserve">ongoing </w:t>
      </w:r>
      <w:r w:rsidR="00E156EB">
        <w:rPr>
          <w:rFonts w:cs="Arial"/>
          <w:color w:val="111111"/>
        </w:rPr>
        <w:t xml:space="preserve">spousal support/partner support </w:t>
      </w:r>
      <w:r w:rsidR="007237E9">
        <w:rPr>
          <w:rFonts w:cs="Arial"/>
          <w:color w:val="111111"/>
        </w:rPr>
        <w:t>and child support</w:t>
      </w:r>
      <w:r w:rsidR="004B7931">
        <w:rPr>
          <w:rFonts w:cs="Arial"/>
          <w:color w:val="111111"/>
        </w:rPr>
        <w:t>, including receipts for any ongoing section 7 expenses being claimed</w:t>
      </w:r>
      <w:r w:rsidR="002B3169">
        <w:rPr>
          <w:rFonts w:cs="Arial"/>
          <w:color w:val="111111"/>
        </w:rPr>
        <w:t xml:space="preserve">; </w:t>
      </w:r>
    </w:p>
    <w:p w14:paraId="43B6C7AE" w14:textId="509EAA92" w:rsidR="00E53849" w:rsidRPr="00050C51" w:rsidRDefault="00E53849" w:rsidP="00E53849">
      <w:pPr>
        <w:pStyle w:val="ListParagraph"/>
        <w:widowControl w:val="0"/>
        <w:numPr>
          <w:ilvl w:val="1"/>
          <w:numId w:val="28"/>
        </w:numPr>
        <w:autoSpaceDE w:val="0"/>
        <w:autoSpaceDN w:val="0"/>
        <w:spacing w:after="0"/>
        <w:contextualSpacing w:val="0"/>
        <w:rPr>
          <w:rFonts w:cs="Arial"/>
          <w:color w:val="111111"/>
        </w:rPr>
      </w:pPr>
      <w:r>
        <w:rPr>
          <w:rFonts w:cs="Arial"/>
          <w:color w:val="111111"/>
        </w:rPr>
        <w:t xml:space="preserve">Where </w:t>
      </w:r>
      <w:r w:rsidR="00142AEA">
        <w:rPr>
          <w:rFonts w:cs="Arial"/>
          <w:color w:val="111111"/>
        </w:rPr>
        <w:t xml:space="preserve">retroactive </w:t>
      </w:r>
      <w:r>
        <w:rPr>
          <w:rFonts w:cs="Arial"/>
          <w:color w:val="111111"/>
        </w:rPr>
        <w:t xml:space="preserve">child or spousal/partner support are in issue, </w:t>
      </w:r>
      <w:r w:rsidRPr="00050C51">
        <w:rPr>
          <w:rFonts w:cs="Arial"/>
          <w:color w:val="111111"/>
        </w:rPr>
        <w:t xml:space="preserve">a </w:t>
      </w:r>
      <w:r>
        <w:rPr>
          <w:rFonts w:cs="Arial"/>
          <w:color w:val="111111"/>
        </w:rPr>
        <w:t xml:space="preserve">concise chart summary </w:t>
      </w:r>
      <w:r w:rsidRPr="00050C51">
        <w:rPr>
          <w:rFonts w:cs="Arial"/>
          <w:color w:val="111111"/>
        </w:rPr>
        <w:t xml:space="preserve">of any calculations relating to </w:t>
      </w:r>
      <w:r>
        <w:rPr>
          <w:rFonts w:cs="Arial"/>
          <w:color w:val="111111"/>
        </w:rPr>
        <w:t xml:space="preserve">retroactive child and spousal </w:t>
      </w:r>
      <w:r w:rsidRPr="00050C51">
        <w:rPr>
          <w:rFonts w:cs="Arial"/>
          <w:color w:val="111111"/>
        </w:rPr>
        <w:t>support</w:t>
      </w:r>
      <w:r>
        <w:rPr>
          <w:rFonts w:cs="Arial"/>
          <w:color w:val="111111"/>
        </w:rPr>
        <w:t>, including section 7 expenses, broken down by month and year (any receipts related to any section 7 expense claim must be provided to the opposing party as part of the updated financial disclosure</w:t>
      </w:r>
      <w:proofErr w:type="gramStart"/>
      <w:r>
        <w:rPr>
          <w:rFonts w:cs="Arial"/>
          <w:color w:val="111111"/>
        </w:rPr>
        <w:t>);</w:t>
      </w:r>
      <w:proofErr w:type="gramEnd"/>
    </w:p>
    <w:p w14:paraId="33825D32" w14:textId="412B4FB3" w:rsidR="00A231CF" w:rsidRDefault="00E53849" w:rsidP="00A231CF">
      <w:pPr>
        <w:pStyle w:val="ListParagraph"/>
        <w:widowControl w:val="0"/>
        <w:numPr>
          <w:ilvl w:val="1"/>
          <w:numId w:val="28"/>
        </w:numPr>
        <w:autoSpaceDE w:val="0"/>
        <w:autoSpaceDN w:val="0"/>
        <w:spacing w:after="0"/>
        <w:contextualSpacing w:val="0"/>
        <w:rPr>
          <w:rFonts w:cs="Arial"/>
          <w:color w:val="111111"/>
        </w:rPr>
      </w:pPr>
      <w:r>
        <w:rPr>
          <w:rFonts w:cs="Arial"/>
          <w:color w:val="111111"/>
        </w:rPr>
        <w:t xml:space="preserve">Where property is in issue, </w:t>
      </w:r>
      <w:r w:rsidRPr="00050C51">
        <w:rPr>
          <w:rFonts w:cs="Arial"/>
          <w:color w:val="111111"/>
        </w:rPr>
        <w:t>a proposed</w:t>
      </w:r>
      <w:r w:rsidR="0074677E">
        <w:rPr>
          <w:rFonts w:cs="Arial"/>
          <w:color w:val="111111"/>
        </w:rPr>
        <w:t xml:space="preserve"> statement of</w:t>
      </w:r>
      <w:r w:rsidRPr="00050C51">
        <w:rPr>
          <w:rFonts w:cs="Arial"/>
          <w:color w:val="111111"/>
        </w:rPr>
        <w:t xml:space="preserve"> distribution of the property</w:t>
      </w:r>
      <w:r w:rsidR="004E6D7D">
        <w:rPr>
          <w:rFonts w:cs="Arial"/>
          <w:color w:val="111111"/>
        </w:rPr>
        <w:t xml:space="preserve"> (including assets, debts and exemptions)</w:t>
      </w:r>
      <w:r w:rsidRPr="00050C51">
        <w:rPr>
          <w:rFonts w:cs="Arial"/>
          <w:color w:val="111111"/>
        </w:rPr>
        <w:t xml:space="preserve">, that </w:t>
      </w:r>
      <w:r w:rsidR="002D6787">
        <w:rPr>
          <w:rFonts w:cs="Arial"/>
          <w:color w:val="111111"/>
        </w:rPr>
        <w:t>the party intends to rely on</w:t>
      </w:r>
      <w:r w:rsidRPr="00050C51">
        <w:rPr>
          <w:rFonts w:cs="Arial"/>
          <w:color w:val="111111"/>
        </w:rPr>
        <w:t xml:space="preserve"> at </w:t>
      </w:r>
      <w:proofErr w:type="gramStart"/>
      <w:r w:rsidRPr="00050C51">
        <w:rPr>
          <w:rFonts w:cs="Arial"/>
          <w:color w:val="111111"/>
        </w:rPr>
        <w:t>Trial</w:t>
      </w:r>
      <w:r w:rsidR="00A231CF">
        <w:rPr>
          <w:rFonts w:cs="Arial"/>
          <w:color w:val="111111"/>
        </w:rPr>
        <w:t>;</w:t>
      </w:r>
      <w:proofErr w:type="gramEnd"/>
    </w:p>
    <w:p w14:paraId="63E378A6" w14:textId="7EF26BE6" w:rsidR="00A231CF" w:rsidRDefault="00A231CF" w:rsidP="00A231CF">
      <w:pPr>
        <w:pStyle w:val="ListParagraph"/>
        <w:widowControl w:val="0"/>
        <w:numPr>
          <w:ilvl w:val="1"/>
          <w:numId w:val="28"/>
        </w:numPr>
        <w:autoSpaceDE w:val="0"/>
        <w:autoSpaceDN w:val="0"/>
        <w:spacing w:after="0"/>
        <w:contextualSpacing w:val="0"/>
        <w:rPr>
          <w:rFonts w:cs="Arial"/>
          <w:color w:val="111111"/>
        </w:rPr>
      </w:pPr>
      <w:r>
        <w:rPr>
          <w:rFonts w:cs="Arial"/>
          <w:color w:val="111111"/>
        </w:rPr>
        <w:t>Where an Agreed Statement of Facts has been complete</w:t>
      </w:r>
      <w:r w:rsidR="0052042A">
        <w:rPr>
          <w:rFonts w:cs="Arial"/>
          <w:color w:val="111111"/>
        </w:rPr>
        <w:t>d</w:t>
      </w:r>
      <w:r>
        <w:rPr>
          <w:rFonts w:cs="Arial"/>
          <w:color w:val="111111"/>
        </w:rPr>
        <w:t xml:space="preserve">, a copy of the Agreed Statement of </w:t>
      </w:r>
      <w:proofErr w:type="gramStart"/>
      <w:r>
        <w:rPr>
          <w:rFonts w:cs="Arial"/>
          <w:color w:val="111111"/>
        </w:rPr>
        <w:t>Facts;</w:t>
      </w:r>
      <w:proofErr w:type="gramEnd"/>
    </w:p>
    <w:p w14:paraId="732118BA" w14:textId="446D9E54" w:rsidR="00A231CF" w:rsidRDefault="00A231CF" w:rsidP="00A231CF">
      <w:pPr>
        <w:pStyle w:val="ListParagraph"/>
        <w:widowControl w:val="0"/>
        <w:numPr>
          <w:ilvl w:val="1"/>
          <w:numId w:val="28"/>
        </w:numPr>
        <w:autoSpaceDE w:val="0"/>
        <w:autoSpaceDN w:val="0"/>
        <w:spacing w:after="0"/>
        <w:contextualSpacing w:val="0"/>
        <w:rPr>
          <w:rFonts w:cs="Arial"/>
          <w:color w:val="111111"/>
        </w:rPr>
      </w:pPr>
      <w:r>
        <w:rPr>
          <w:rFonts w:cs="Arial"/>
          <w:color w:val="111111"/>
        </w:rPr>
        <w:t>Where an Agreed Exhibit Book is proposed or completed, a copy of the index to the Agreed Exhibit Book.</w:t>
      </w:r>
    </w:p>
    <w:p w14:paraId="42D51F83" w14:textId="77777777" w:rsidR="00A231CF" w:rsidRPr="00A231CF" w:rsidRDefault="00A231CF" w:rsidP="00A231CF">
      <w:pPr>
        <w:pStyle w:val="ListParagraph"/>
        <w:widowControl w:val="0"/>
        <w:autoSpaceDE w:val="0"/>
        <w:autoSpaceDN w:val="0"/>
        <w:spacing w:after="0"/>
        <w:ind w:firstLine="0"/>
        <w:contextualSpacing w:val="0"/>
        <w:rPr>
          <w:rFonts w:cs="Arial"/>
          <w:color w:val="111111"/>
        </w:rPr>
      </w:pPr>
    </w:p>
    <w:p w14:paraId="662DEDF8" w14:textId="291FF121" w:rsidR="00184FCD" w:rsidRDefault="00244C1A" w:rsidP="00BE23CF">
      <w:pPr>
        <w:pStyle w:val="ListParagraph"/>
        <w:numPr>
          <w:ilvl w:val="0"/>
          <w:numId w:val="28"/>
        </w:numPr>
        <w:rPr>
          <w:rFonts w:cs="Arial"/>
          <w:color w:val="111111"/>
        </w:rPr>
      </w:pPr>
      <w:r>
        <w:rPr>
          <w:rFonts w:cs="Arial"/>
          <w:color w:val="111111"/>
        </w:rPr>
        <w:t xml:space="preserve">Subject to clause </w:t>
      </w:r>
      <w:r w:rsidR="004C370D">
        <w:rPr>
          <w:rFonts w:cs="Arial"/>
          <w:color w:val="111111"/>
        </w:rPr>
        <w:t>32</w:t>
      </w:r>
      <w:r>
        <w:rPr>
          <w:rFonts w:cs="Arial"/>
          <w:color w:val="111111"/>
        </w:rPr>
        <w:t xml:space="preserve"> of this Order, </w:t>
      </w:r>
      <w:r w:rsidR="00D62A79">
        <w:rPr>
          <w:rFonts w:cs="Arial"/>
          <w:color w:val="111111"/>
        </w:rPr>
        <w:t>i</w:t>
      </w:r>
      <w:r w:rsidR="00477636">
        <w:rPr>
          <w:rFonts w:cs="Arial"/>
          <w:color w:val="111111"/>
        </w:rPr>
        <w:t xml:space="preserve">f any of the </w:t>
      </w:r>
      <w:r w:rsidR="00380E30">
        <w:rPr>
          <w:rFonts w:cs="Arial"/>
          <w:color w:val="111111"/>
        </w:rPr>
        <w:t xml:space="preserve">clauses in this order </w:t>
      </w:r>
      <w:r w:rsidR="002E61BD">
        <w:rPr>
          <w:rFonts w:cs="Arial"/>
          <w:color w:val="111111"/>
        </w:rPr>
        <w:t>are not followed, including the missing of a court</w:t>
      </w:r>
      <w:r w:rsidR="009D1E10">
        <w:rPr>
          <w:rFonts w:cs="Arial"/>
          <w:color w:val="111111"/>
        </w:rPr>
        <w:t>-</w:t>
      </w:r>
      <w:r w:rsidR="002E61BD">
        <w:rPr>
          <w:rFonts w:cs="Arial"/>
          <w:color w:val="111111"/>
        </w:rPr>
        <w:t xml:space="preserve">imposed deadline, the </w:t>
      </w:r>
      <w:r w:rsidR="0074677E">
        <w:rPr>
          <w:rFonts w:cs="Arial"/>
          <w:color w:val="111111"/>
        </w:rPr>
        <w:t>assigned Case Conference Justice</w:t>
      </w:r>
      <w:r w:rsidR="002E61BD">
        <w:rPr>
          <w:rFonts w:cs="Arial"/>
          <w:color w:val="111111"/>
        </w:rPr>
        <w:t xml:space="preserve"> shall be notified </w:t>
      </w:r>
      <w:r w:rsidR="0074677E">
        <w:rPr>
          <w:rFonts w:cs="Arial"/>
          <w:color w:val="111111"/>
        </w:rPr>
        <w:t>through the required Court</w:t>
      </w:r>
      <w:r>
        <w:rPr>
          <w:rFonts w:cs="Arial"/>
          <w:color w:val="111111"/>
        </w:rPr>
        <w:t xml:space="preserve"> process to request a meeting with the Case Conference Justice</w:t>
      </w:r>
      <w:r w:rsidR="002E61BD">
        <w:rPr>
          <w:rFonts w:cs="Arial"/>
          <w:color w:val="111111"/>
        </w:rPr>
        <w:t>.</w:t>
      </w:r>
    </w:p>
    <w:p w14:paraId="35CAAA9E" w14:textId="77777777" w:rsidR="00B36E4C" w:rsidRPr="00B36E4C" w:rsidRDefault="00B36E4C" w:rsidP="00B36E4C">
      <w:pPr>
        <w:pStyle w:val="ListParagraph"/>
        <w:rPr>
          <w:rFonts w:cs="Arial"/>
          <w:color w:val="111111"/>
        </w:rPr>
      </w:pPr>
    </w:p>
    <w:p w14:paraId="75CF8914" w14:textId="67FA949D" w:rsidR="00B36E4C" w:rsidRDefault="004C7FB3" w:rsidP="00BE23CF">
      <w:pPr>
        <w:pStyle w:val="ListParagraph"/>
        <w:numPr>
          <w:ilvl w:val="0"/>
          <w:numId w:val="28"/>
        </w:numPr>
        <w:rPr>
          <w:rFonts w:cs="Arial"/>
          <w:color w:val="111111"/>
        </w:rPr>
      </w:pPr>
      <w:r>
        <w:rPr>
          <w:rFonts w:cs="Arial"/>
          <w:color w:val="111111"/>
        </w:rPr>
        <w:t xml:space="preserve">The deadlines in this Order may be amended by agreement, in writing, if the new deadline is not more than seven days after the deadline ordered above. </w:t>
      </w:r>
      <w:r w:rsidR="007E1727">
        <w:rPr>
          <w:rFonts w:cs="Arial"/>
          <w:color w:val="111111"/>
        </w:rPr>
        <w:t>Any other amendments shall require the approval of the assigned Case Conference Justice.</w:t>
      </w:r>
    </w:p>
    <w:p w14:paraId="0A6B6A34" w14:textId="77777777" w:rsidR="005E3774" w:rsidRDefault="005E3774" w:rsidP="005E3774">
      <w:pPr>
        <w:pStyle w:val="ListParagraph"/>
        <w:ind w:left="720" w:firstLine="0"/>
        <w:rPr>
          <w:rFonts w:cs="Arial"/>
          <w:color w:val="111111"/>
        </w:rPr>
      </w:pPr>
    </w:p>
    <w:p w14:paraId="5D654068" w14:textId="447AB5F0" w:rsidR="005E3774" w:rsidRDefault="005E3774" w:rsidP="00BE23CF">
      <w:pPr>
        <w:pStyle w:val="ListParagraph"/>
        <w:widowControl w:val="0"/>
        <w:numPr>
          <w:ilvl w:val="0"/>
          <w:numId w:val="28"/>
        </w:numPr>
        <w:tabs>
          <w:tab w:val="left" w:pos="1964"/>
        </w:tabs>
        <w:autoSpaceDE w:val="0"/>
        <w:autoSpaceDN w:val="0"/>
        <w:rPr>
          <w:rFonts w:cs="Arial"/>
          <w:color w:val="111111"/>
        </w:rPr>
      </w:pPr>
      <w:r w:rsidRPr="005E3774">
        <w:rPr>
          <w:rFonts w:cs="Arial"/>
          <w:color w:val="111111"/>
        </w:rPr>
        <w:t xml:space="preserve">The Parties shall immediately advise the Court if at any time they resolve the matter by </w:t>
      </w:r>
      <w:r>
        <w:rPr>
          <w:rFonts w:cs="Arial"/>
          <w:color w:val="111111"/>
        </w:rPr>
        <w:t>a</w:t>
      </w:r>
      <w:r w:rsidRPr="005E3774">
        <w:rPr>
          <w:rFonts w:cs="Arial"/>
          <w:color w:val="111111"/>
        </w:rPr>
        <w:t xml:space="preserve">greement or </w:t>
      </w:r>
      <w:r w:rsidR="00FC384F">
        <w:rPr>
          <w:rFonts w:cs="Arial"/>
          <w:color w:val="111111"/>
        </w:rPr>
        <w:t xml:space="preserve">submit to an </w:t>
      </w:r>
      <w:r w:rsidRPr="005E3774">
        <w:rPr>
          <w:rFonts w:cs="Arial"/>
          <w:color w:val="111111"/>
        </w:rPr>
        <w:t>Arbitration</w:t>
      </w:r>
      <w:r w:rsidR="00FC384F">
        <w:rPr>
          <w:rFonts w:cs="Arial"/>
          <w:color w:val="111111"/>
        </w:rPr>
        <w:t xml:space="preserve"> process such that the trial date is no longer required.</w:t>
      </w:r>
    </w:p>
    <w:p w14:paraId="292BC402" w14:textId="77777777" w:rsidR="000F3A46" w:rsidRPr="000F3A46" w:rsidRDefault="000F3A46" w:rsidP="000F3A46">
      <w:pPr>
        <w:pStyle w:val="ListParagraph"/>
        <w:rPr>
          <w:rFonts w:cs="Arial"/>
          <w:color w:val="111111"/>
        </w:rPr>
      </w:pPr>
    </w:p>
    <w:p w14:paraId="21BB4AA8" w14:textId="056BDE1B" w:rsidR="000F3A46" w:rsidRPr="00A90BAC" w:rsidRDefault="00A90BAC" w:rsidP="00BE23CF">
      <w:pPr>
        <w:pStyle w:val="ListParagraph"/>
        <w:widowControl w:val="0"/>
        <w:numPr>
          <w:ilvl w:val="0"/>
          <w:numId w:val="28"/>
        </w:numPr>
        <w:tabs>
          <w:tab w:val="left" w:pos="1964"/>
        </w:tabs>
        <w:autoSpaceDE w:val="0"/>
        <w:autoSpaceDN w:val="0"/>
        <w:rPr>
          <w:rFonts w:cs="Arial"/>
          <w:i/>
          <w:iCs/>
          <w:color w:val="FF0000"/>
          <w:sz w:val="20"/>
          <w:szCs w:val="20"/>
        </w:rPr>
      </w:pPr>
      <w:r w:rsidRPr="00A90BAC">
        <w:rPr>
          <w:rFonts w:cs="Arial"/>
          <w:i/>
          <w:iCs/>
          <w:color w:val="FF0000"/>
          <w:sz w:val="20"/>
          <w:szCs w:val="20"/>
        </w:rPr>
        <w:t>(add any other required clauses)</w:t>
      </w:r>
    </w:p>
    <w:p w14:paraId="6F39DEDC" w14:textId="77777777" w:rsidR="004C5284" w:rsidRPr="00050C51" w:rsidRDefault="004C5284" w:rsidP="004C5284">
      <w:pPr>
        <w:numPr>
          <w:ilvl w:val="12"/>
          <w:numId w:val="0"/>
        </w:numPr>
        <w:ind w:left="4536"/>
        <w:rPr>
          <w:rFonts w:cs="Arial"/>
        </w:rPr>
      </w:pPr>
      <w:r w:rsidRPr="00050C51">
        <w:rPr>
          <w:rFonts w:cs="Arial"/>
        </w:rPr>
        <w:t>_______________________________________</w:t>
      </w:r>
    </w:p>
    <w:p w14:paraId="1A279B21" w14:textId="77777777" w:rsidR="004C5284" w:rsidRPr="00050C51" w:rsidRDefault="004C5284" w:rsidP="004C5284">
      <w:pPr>
        <w:numPr>
          <w:ilvl w:val="12"/>
          <w:numId w:val="0"/>
        </w:numPr>
        <w:ind w:left="4536"/>
        <w:rPr>
          <w:rFonts w:cs="Arial"/>
        </w:rPr>
      </w:pPr>
      <w:r w:rsidRPr="00050C51">
        <w:rPr>
          <w:rFonts w:cs="Arial"/>
        </w:rPr>
        <w:t xml:space="preserve">Justice of the Court of </w:t>
      </w:r>
      <w:r w:rsidRPr="00050C51">
        <w:t>King’s</w:t>
      </w:r>
      <w:r w:rsidRPr="00050C51">
        <w:rPr>
          <w:rFonts w:cs="Arial"/>
        </w:rPr>
        <w:t xml:space="preserve"> Bench of Alberta</w:t>
      </w:r>
    </w:p>
    <w:p w14:paraId="50513F0B" w14:textId="3836019D" w:rsidR="004C5284" w:rsidRPr="00973E0D" w:rsidRDefault="00F22AF8" w:rsidP="006D64D7">
      <w:pPr>
        <w:rPr>
          <w:rFonts w:cs="Arial"/>
          <w:sz w:val="20"/>
          <w:szCs w:val="20"/>
        </w:rPr>
      </w:pPr>
      <w:r w:rsidRPr="00973E0D">
        <w:rPr>
          <w:rFonts w:cs="Arial"/>
          <w:sz w:val="20"/>
          <w:szCs w:val="20"/>
        </w:rPr>
        <w:t>Consent to by:</w:t>
      </w:r>
    </w:p>
    <w:p w14:paraId="19D53992" w14:textId="1D8A6C92" w:rsidR="00F22AF8" w:rsidRPr="00973E0D" w:rsidRDefault="00F22AF8" w:rsidP="006D64D7">
      <w:pPr>
        <w:rPr>
          <w:rFonts w:cs="Arial"/>
          <w:i/>
          <w:iCs/>
          <w:color w:val="FF0000"/>
          <w:sz w:val="20"/>
          <w:szCs w:val="20"/>
        </w:rPr>
      </w:pPr>
      <w:r w:rsidRPr="00973E0D">
        <w:rPr>
          <w:rFonts w:cs="Arial"/>
          <w:i/>
          <w:iCs/>
          <w:color w:val="FF0000"/>
          <w:sz w:val="20"/>
          <w:szCs w:val="20"/>
        </w:rPr>
        <w:t>(or Approved as Being the Order Granted)</w:t>
      </w:r>
    </w:p>
    <w:tbl>
      <w:tblPr>
        <w:tblStyle w:val="TableGrid"/>
        <w:tblW w:w="9450" w:type="dxa"/>
        <w:tblLook w:val="04A0" w:firstRow="1" w:lastRow="0" w:firstColumn="1" w:lastColumn="0" w:noHBand="0" w:noVBand="1"/>
      </w:tblPr>
      <w:tblGrid>
        <w:gridCol w:w="4410"/>
        <w:gridCol w:w="360"/>
        <w:gridCol w:w="4680"/>
      </w:tblGrid>
      <w:tr w:rsidR="004C5284" w:rsidRPr="00973E0D" w14:paraId="5FC1572A" w14:textId="77777777" w:rsidTr="004C5284">
        <w:tc>
          <w:tcPr>
            <w:tcW w:w="4410" w:type="dxa"/>
            <w:tcBorders>
              <w:top w:val="nil"/>
              <w:left w:val="nil"/>
              <w:bottom w:val="single" w:sz="4" w:space="0" w:color="auto"/>
              <w:right w:val="nil"/>
            </w:tcBorders>
          </w:tcPr>
          <w:p w14:paraId="40E0781B" w14:textId="77777777" w:rsidR="004C5284" w:rsidRPr="00973E0D" w:rsidRDefault="004C5284" w:rsidP="006D64D7">
            <w:pPr>
              <w:rPr>
                <w:rFonts w:cs="Arial"/>
                <w:sz w:val="20"/>
                <w:szCs w:val="20"/>
              </w:rPr>
            </w:pPr>
          </w:p>
          <w:p w14:paraId="6AC043EB" w14:textId="20C857E4" w:rsidR="004C5284" w:rsidRPr="00973E0D" w:rsidRDefault="004C5284" w:rsidP="006D64D7">
            <w:pPr>
              <w:rPr>
                <w:rFonts w:cs="Arial"/>
                <w:sz w:val="20"/>
                <w:szCs w:val="20"/>
              </w:rPr>
            </w:pPr>
          </w:p>
        </w:tc>
        <w:tc>
          <w:tcPr>
            <w:tcW w:w="360" w:type="dxa"/>
            <w:tcBorders>
              <w:top w:val="nil"/>
              <w:left w:val="nil"/>
              <w:bottom w:val="nil"/>
              <w:right w:val="nil"/>
            </w:tcBorders>
          </w:tcPr>
          <w:p w14:paraId="64227078" w14:textId="77777777" w:rsidR="004C5284" w:rsidRPr="00973E0D" w:rsidRDefault="004C5284" w:rsidP="006D64D7">
            <w:pPr>
              <w:rPr>
                <w:rFonts w:cs="Arial"/>
                <w:sz w:val="20"/>
                <w:szCs w:val="20"/>
              </w:rPr>
            </w:pPr>
          </w:p>
        </w:tc>
        <w:tc>
          <w:tcPr>
            <w:tcW w:w="4680" w:type="dxa"/>
            <w:tcBorders>
              <w:top w:val="nil"/>
              <w:left w:val="nil"/>
              <w:bottom w:val="single" w:sz="4" w:space="0" w:color="auto"/>
              <w:right w:val="nil"/>
            </w:tcBorders>
          </w:tcPr>
          <w:p w14:paraId="6CFA7758" w14:textId="5210A8A4" w:rsidR="004C5284" w:rsidRPr="00973E0D" w:rsidRDefault="004C5284" w:rsidP="006D64D7">
            <w:pPr>
              <w:rPr>
                <w:rFonts w:cs="Arial"/>
                <w:sz w:val="20"/>
                <w:szCs w:val="20"/>
              </w:rPr>
            </w:pPr>
          </w:p>
        </w:tc>
      </w:tr>
      <w:tr w:rsidR="004C5284" w:rsidRPr="00973E0D" w14:paraId="455B0D52" w14:textId="77777777" w:rsidTr="004C5284">
        <w:tc>
          <w:tcPr>
            <w:tcW w:w="4410" w:type="dxa"/>
            <w:tcBorders>
              <w:left w:val="nil"/>
              <w:bottom w:val="nil"/>
              <w:right w:val="nil"/>
            </w:tcBorders>
          </w:tcPr>
          <w:p w14:paraId="7FF31AA7" w14:textId="2671437F" w:rsidR="004C5284" w:rsidRPr="00973E0D" w:rsidRDefault="004C5284" w:rsidP="004C5284">
            <w:pPr>
              <w:rPr>
                <w:rFonts w:cs="Arial"/>
                <w:sz w:val="20"/>
                <w:szCs w:val="20"/>
              </w:rPr>
            </w:pPr>
            <w:r w:rsidRPr="00973E0D">
              <w:rPr>
                <w:rFonts w:cs="Arial"/>
                <w:sz w:val="20"/>
                <w:szCs w:val="20"/>
              </w:rPr>
              <w:t>Counsel for Plaintiff/</w:t>
            </w:r>
            <w:r w:rsidR="009F64D2" w:rsidRPr="00973E0D">
              <w:rPr>
                <w:rFonts w:cs="Arial"/>
                <w:sz w:val="20"/>
                <w:szCs w:val="20"/>
              </w:rPr>
              <w:t>Applicant</w:t>
            </w:r>
          </w:p>
          <w:p w14:paraId="1739CB30" w14:textId="0526AE40" w:rsidR="00172A0E" w:rsidRPr="00973E0D" w:rsidRDefault="00172A0E" w:rsidP="006D64D7">
            <w:pPr>
              <w:rPr>
                <w:rFonts w:cs="Arial"/>
                <w:i/>
                <w:iCs/>
                <w:sz w:val="20"/>
                <w:szCs w:val="20"/>
              </w:rPr>
            </w:pPr>
            <w:r w:rsidRPr="00973E0D">
              <w:rPr>
                <w:rFonts w:cs="Arial"/>
                <w:i/>
                <w:iCs/>
                <w:color w:val="FF0000"/>
                <w:sz w:val="20"/>
                <w:szCs w:val="20"/>
              </w:rPr>
              <w:t>(Add other Counsel or Self-Represented Parties as required. The signature of a Self-Represented Party must be witnessed with an Affidavit of execution attached.)</w:t>
            </w:r>
          </w:p>
        </w:tc>
        <w:tc>
          <w:tcPr>
            <w:tcW w:w="360" w:type="dxa"/>
            <w:tcBorders>
              <w:top w:val="nil"/>
              <w:left w:val="nil"/>
              <w:bottom w:val="nil"/>
              <w:right w:val="nil"/>
            </w:tcBorders>
          </w:tcPr>
          <w:p w14:paraId="2940701A" w14:textId="77777777" w:rsidR="004C5284" w:rsidRPr="00973E0D" w:rsidRDefault="004C5284" w:rsidP="004C5284">
            <w:pPr>
              <w:rPr>
                <w:rFonts w:cs="Arial"/>
                <w:sz w:val="20"/>
                <w:szCs w:val="20"/>
              </w:rPr>
            </w:pPr>
          </w:p>
        </w:tc>
        <w:tc>
          <w:tcPr>
            <w:tcW w:w="4680" w:type="dxa"/>
            <w:tcBorders>
              <w:left w:val="nil"/>
              <w:bottom w:val="nil"/>
              <w:right w:val="nil"/>
            </w:tcBorders>
          </w:tcPr>
          <w:p w14:paraId="4EB64D63" w14:textId="14481B06" w:rsidR="004C5284" w:rsidRPr="00973E0D" w:rsidRDefault="004C5284" w:rsidP="004C5284">
            <w:pPr>
              <w:rPr>
                <w:rFonts w:cs="Arial"/>
                <w:sz w:val="20"/>
                <w:szCs w:val="20"/>
              </w:rPr>
            </w:pPr>
            <w:r w:rsidRPr="00973E0D">
              <w:rPr>
                <w:rFonts w:cs="Arial"/>
                <w:sz w:val="20"/>
                <w:szCs w:val="20"/>
              </w:rPr>
              <w:t>Counsel for Defendant/</w:t>
            </w:r>
            <w:r w:rsidR="009F64D2" w:rsidRPr="00973E0D">
              <w:rPr>
                <w:rFonts w:cs="Arial"/>
                <w:sz w:val="20"/>
                <w:szCs w:val="20"/>
              </w:rPr>
              <w:t>Respondent</w:t>
            </w:r>
          </w:p>
          <w:p w14:paraId="42A357D5" w14:textId="77777777" w:rsidR="009F64D2" w:rsidRPr="00973E0D" w:rsidRDefault="009F64D2" w:rsidP="004C5284">
            <w:pPr>
              <w:rPr>
                <w:rFonts w:cs="Arial"/>
                <w:sz w:val="20"/>
                <w:szCs w:val="20"/>
              </w:rPr>
            </w:pPr>
          </w:p>
          <w:p w14:paraId="6FF78E32" w14:textId="77777777" w:rsidR="009F64D2" w:rsidRPr="00973E0D" w:rsidRDefault="009F64D2" w:rsidP="004C5284">
            <w:pPr>
              <w:rPr>
                <w:rFonts w:cs="Arial"/>
                <w:sz w:val="20"/>
                <w:szCs w:val="20"/>
              </w:rPr>
            </w:pPr>
          </w:p>
          <w:p w14:paraId="1F34BD9E" w14:textId="77777777" w:rsidR="004C5284" w:rsidRPr="00973E0D" w:rsidRDefault="004C5284" w:rsidP="006D64D7">
            <w:pPr>
              <w:rPr>
                <w:rFonts w:cs="Arial"/>
                <w:sz w:val="20"/>
                <w:szCs w:val="20"/>
              </w:rPr>
            </w:pPr>
          </w:p>
        </w:tc>
      </w:tr>
    </w:tbl>
    <w:p w14:paraId="5DF8D590" w14:textId="4AB2F6E3" w:rsidR="004C5284" w:rsidRPr="00050C51" w:rsidRDefault="004C5284" w:rsidP="00A231CF">
      <w:pPr>
        <w:rPr>
          <w:rFonts w:cs="Arial"/>
        </w:rPr>
      </w:pPr>
    </w:p>
    <w:sectPr w:rsidR="004C5284" w:rsidRPr="00050C51">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6833" w14:textId="77777777" w:rsidR="00F03BF7" w:rsidRDefault="00F03BF7" w:rsidP="007F5E82">
      <w:r>
        <w:separator/>
      </w:r>
    </w:p>
  </w:endnote>
  <w:endnote w:type="continuationSeparator" w:id="0">
    <w:p w14:paraId="54437E3A" w14:textId="77777777" w:rsidR="00F03BF7" w:rsidRDefault="00F03BF7" w:rsidP="007F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946315"/>
      <w:docPartObj>
        <w:docPartGallery w:val="Page Numbers (Bottom of Page)"/>
        <w:docPartUnique/>
      </w:docPartObj>
    </w:sdtPr>
    <w:sdtEndPr>
      <w:rPr>
        <w:noProof/>
      </w:rPr>
    </w:sdtEndPr>
    <w:sdtContent>
      <w:p w14:paraId="5517DEE4" w14:textId="3AB6D6B1" w:rsidR="00A55E43" w:rsidRDefault="00A55E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807454" w14:textId="77777777" w:rsidR="00A55E43" w:rsidRDefault="00A55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6E6C3" w14:textId="77777777" w:rsidR="00F03BF7" w:rsidRDefault="00F03BF7" w:rsidP="007F5E82">
      <w:r>
        <w:separator/>
      </w:r>
    </w:p>
  </w:footnote>
  <w:footnote w:type="continuationSeparator" w:id="0">
    <w:p w14:paraId="7B6907ED" w14:textId="77777777" w:rsidR="00F03BF7" w:rsidRDefault="00F03BF7" w:rsidP="007F5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82F2" w14:textId="5ECA151B" w:rsidR="00D73F46" w:rsidRPr="00D20786" w:rsidRDefault="00D20786">
    <w:pPr>
      <w:pStyle w:val="Header"/>
      <w:rPr>
        <w:sz w:val="16"/>
        <w:szCs w:val="16"/>
      </w:rPr>
    </w:pPr>
    <w:r>
      <w:tab/>
    </w:r>
    <w:r>
      <w:tab/>
    </w:r>
    <w:r w:rsidRPr="00D20786">
      <w:rPr>
        <w:sz w:val="16"/>
        <w:szCs w:val="16"/>
      </w:rPr>
      <w:t xml:space="preserve">November 19, </w:t>
    </w:r>
    <w:proofErr w:type="gramStart"/>
    <w:r w:rsidRPr="00D20786">
      <w:rPr>
        <w:sz w:val="16"/>
        <w:szCs w:val="16"/>
      </w:rPr>
      <w:t>2025</w:t>
    </w:r>
    <w:proofErr w:type="gramEnd"/>
    <w:r w:rsidRPr="00D20786">
      <w:rPr>
        <w:sz w:val="16"/>
        <w:szCs w:val="16"/>
      </w:rPr>
      <w:t xml:space="preserve"> </w:t>
    </w:r>
    <w:r>
      <w:rPr>
        <w:sz w:val="16"/>
        <w:szCs w:val="16"/>
      </w:rPr>
      <w:t xml:space="preserve">Final </w:t>
    </w:r>
    <w:r w:rsidRPr="00D20786">
      <w:rPr>
        <w:sz w:val="16"/>
        <w:szCs w:val="16"/>
      </w:rPr>
      <w:t>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4"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145708C2"/>
    <w:multiLevelType w:val="hybridMultilevel"/>
    <w:tmpl w:val="9AE027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7"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33FA2A0D"/>
    <w:multiLevelType w:val="hybridMultilevel"/>
    <w:tmpl w:val="8F76468A"/>
    <w:lvl w:ilvl="0" w:tplc="FFFFFFFF">
      <w:start w:val="1"/>
      <w:numFmt w:val="decimal"/>
      <w:lvlText w:val="%1."/>
      <w:lvlJc w:val="left"/>
      <w:pPr>
        <w:ind w:left="1201" w:hanging="704"/>
        <w:jc w:val="right"/>
      </w:pPr>
      <w:rPr>
        <w:rFonts w:hint="default"/>
        <w:w w:val="101"/>
      </w:rPr>
    </w:lvl>
    <w:lvl w:ilvl="1" w:tplc="10090017">
      <w:start w:val="1"/>
      <w:numFmt w:val="lowerLetter"/>
      <w:lvlText w:val="%2)"/>
      <w:lvlJc w:val="left"/>
      <w:pPr>
        <w:ind w:left="1840" w:hanging="360"/>
      </w:pPr>
    </w:lvl>
    <w:lvl w:ilvl="2" w:tplc="FFFFFFFF">
      <w:numFmt w:val="bullet"/>
      <w:lvlText w:val="•"/>
      <w:lvlJc w:val="left"/>
      <w:pPr>
        <w:ind w:left="3168" w:hanging="704"/>
      </w:pPr>
      <w:rPr>
        <w:rFonts w:hint="default"/>
      </w:rPr>
    </w:lvl>
    <w:lvl w:ilvl="3" w:tplc="FFFFFFFF">
      <w:numFmt w:val="bullet"/>
      <w:lvlText w:val="•"/>
      <w:lvlJc w:val="left"/>
      <w:pPr>
        <w:ind w:left="4152" w:hanging="704"/>
      </w:pPr>
      <w:rPr>
        <w:rFonts w:hint="default"/>
      </w:rPr>
    </w:lvl>
    <w:lvl w:ilvl="4" w:tplc="FFFFFFFF">
      <w:numFmt w:val="bullet"/>
      <w:lvlText w:val="•"/>
      <w:lvlJc w:val="left"/>
      <w:pPr>
        <w:ind w:left="5136" w:hanging="704"/>
      </w:pPr>
      <w:rPr>
        <w:rFonts w:hint="default"/>
      </w:rPr>
    </w:lvl>
    <w:lvl w:ilvl="5" w:tplc="FFFFFFFF">
      <w:numFmt w:val="bullet"/>
      <w:lvlText w:val="•"/>
      <w:lvlJc w:val="left"/>
      <w:pPr>
        <w:ind w:left="6120" w:hanging="704"/>
      </w:pPr>
      <w:rPr>
        <w:rFonts w:hint="default"/>
      </w:rPr>
    </w:lvl>
    <w:lvl w:ilvl="6" w:tplc="FFFFFFFF">
      <w:numFmt w:val="bullet"/>
      <w:lvlText w:val="•"/>
      <w:lvlJc w:val="left"/>
      <w:pPr>
        <w:ind w:left="7104" w:hanging="704"/>
      </w:pPr>
      <w:rPr>
        <w:rFonts w:hint="default"/>
      </w:rPr>
    </w:lvl>
    <w:lvl w:ilvl="7" w:tplc="FFFFFFFF">
      <w:numFmt w:val="bullet"/>
      <w:lvlText w:val="•"/>
      <w:lvlJc w:val="left"/>
      <w:pPr>
        <w:ind w:left="8088" w:hanging="704"/>
      </w:pPr>
      <w:rPr>
        <w:rFonts w:hint="default"/>
      </w:rPr>
    </w:lvl>
    <w:lvl w:ilvl="8" w:tplc="FFFFFFFF">
      <w:numFmt w:val="bullet"/>
      <w:lvlText w:val="•"/>
      <w:lvlJc w:val="left"/>
      <w:pPr>
        <w:ind w:left="9072" w:hanging="704"/>
      </w:pPr>
      <w:rPr>
        <w:rFonts w:hint="default"/>
      </w:rPr>
    </w:lvl>
  </w:abstractNum>
  <w:abstractNum w:abstractNumId="9" w15:restartNumberingAfterBreak="0">
    <w:nsid w:val="34FC749D"/>
    <w:multiLevelType w:val="hybridMultilevel"/>
    <w:tmpl w:val="EA5EA2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73C4FCE"/>
    <w:multiLevelType w:val="hybridMultilevel"/>
    <w:tmpl w:val="B018FFB2"/>
    <w:lvl w:ilvl="0" w:tplc="A18284B6">
      <w:start w:val="14"/>
      <w:numFmt w:val="decimal"/>
      <w:lvlText w:val="%1"/>
      <w:lvlJc w:val="left"/>
      <w:pPr>
        <w:ind w:left="720" w:hanging="360"/>
      </w:pPr>
      <w:rPr>
        <w:rFonts w:hint="default"/>
        <w:i w:val="0"/>
        <w:color w:val="111111"/>
        <w:sz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D9C73D1"/>
    <w:multiLevelType w:val="hybridMultilevel"/>
    <w:tmpl w:val="4C163730"/>
    <w:lvl w:ilvl="0" w:tplc="D9E85D2E">
      <w:start w:val="1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5BF2C50"/>
    <w:multiLevelType w:val="hybridMultilevel"/>
    <w:tmpl w:val="57527792"/>
    <w:lvl w:ilvl="0" w:tplc="31341F90">
      <w:start w:val="1"/>
      <w:numFmt w:val="decimal"/>
      <w:lvlText w:val="%1."/>
      <w:lvlJc w:val="left"/>
      <w:pPr>
        <w:ind w:left="720" w:hanging="360"/>
      </w:pPr>
      <w:rPr>
        <w:rFonts w:hint="default"/>
        <w:color w:val="11111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76C6F6D"/>
    <w:multiLevelType w:val="hybridMultilevel"/>
    <w:tmpl w:val="F9EC88C2"/>
    <w:lvl w:ilvl="0" w:tplc="109A3B02">
      <w:start w:val="1"/>
      <w:numFmt w:val="decimal"/>
      <w:lvlText w:val="%1."/>
      <w:lvlJc w:val="left"/>
      <w:pPr>
        <w:ind w:left="1201" w:hanging="704"/>
        <w:jc w:val="right"/>
      </w:pPr>
      <w:rPr>
        <w:rFonts w:hint="default"/>
        <w:w w:val="101"/>
      </w:rPr>
    </w:lvl>
    <w:lvl w:ilvl="1" w:tplc="2EE0D4F2">
      <w:numFmt w:val="bullet"/>
      <w:lvlText w:val="•"/>
      <w:lvlJc w:val="left"/>
      <w:pPr>
        <w:ind w:left="2184" w:hanging="704"/>
      </w:pPr>
      <w:rPr>
        <w:rFonts w:hint="default"/>
      </w:rPr>
    </w:lvl>
    <w:lvl w:ilvl="2" w:tplc="01CC2780">
      <w:numFmt w:val="bullet"/>
      <w:lvlText w:val="•"/>
      <w:lvlJc w:val="left"/>
      <w:pPr>
        <w:ind w:left="3168" w:hanging="704"/>
      </w:pPr>
      <w:rPr>
        <w:rFonts w:hint="default"/>
      </w:rPr>
    </w:lvl>
    <w:lvl w:ilvl="3" w:tplc="A0A8C738">
      <w:numFmt w:val="bullet"/>
      <w:lvlText w:val="•"/>
      <w:lvlJc w:val="left"/>
      <w:pPr>
        <w:ind w:left="4152" w:hanging="704"/>
      </w:pPr>
      <w:rPr>
        <w:rFonts w:hint="default"/>
      </w:rPr>
    </w:lvl>
    <w:lvl w:ilvl="4" w:tplc="21286418">
      <w:numFmt w:val="bullet"/>
      <w:lvlText w:val="•"/>
      <w:lvlJc w:val="left"/>
      <w:pPr>
        <w:ind w:left="5136" w:hanging="704"/>
      </w:pPr>
      <w:rPr>
        <w:rFonts w:hint="default"/>
      </w:rPr>
    </w:lvl>
    <w:lvl w:ilvl="5" w:tplc="4E96272A">
      <w:numFmt w:val="bullet"/>
      <w:lvlText w:val="•"/>
      <w:lvlJc w:val="left"/>
      <w:pPr>
        <w:ind w:left="6120" w:hanging="704"/>
      </w:pPr>
      <w:rPr>
        <w:rFonts w:hint="default"/>
      </w:rPr>
    </w:lvl>
    <w:lvl w:ilvl="6" w:tplc="D1227D82">
      <w:numFmt w:val="bullet"/>
      <w:lvlText w:val="•"/>
      <w:lvlJc w:val="left"/>
      <w:pPr>
        <w:ind w:left="7104" w:hanging="704"/>
      </w:pPr>
      <w:rPr>
        <w:rFonts w:hint="default"/>
      </w:rPr>
    </w:lvl>
    <w:lvl w:ilvl="7" w:tplc="799A7326">
      <w:numFmt w:val="bullet"/>
      <w:lvlText w:val="•"/>
      <w:lvlJc w:val="left"/>
      <w:pPr>
        <w:ind w:left="8088" w:hanging="704"/>
      </w:pPr>
      <w:rPr>
        <w:rFonts w:hint="default"/>
      </w:rPr>
    </w:lvl>
    <w:lvl w:ilvl="8" w:tplc="FFAC09B2">
      <w:numFmt w:val="bullet"/>
      <w:lvlText w:val="•"/>
      <w:lvlJc w:val="left"/>
      <w:pPr>
        <w:ind w:left="9072" w:hanging="704"/>
      </w:pPr>
      <w:rPr>
        <w:rFonts w:hint="default"/>
      </w:rPr>
    </w:lvl>
  </w:abstractNum>
  <w:abstractNum w:abstractNumId="14" w15:restartNumberingAfterBreak="0">
    <w:nsid w:val="73C34A4A"/>
    <w:multiLevelType w:val="hybridMultilevel"/>
    <w:tmpl w:val="674C3EB4"/>
    <w:lvl w:ilvl="0" w:tplc="FFFFFFFF">
      <w:start w:val="1"/>
      <w:numFmt w:val="decimal"/>
      <w:lvlText w:val="%1."/>
      <w:lvlJc w:val="left"/>
      <w:pPr>
        <w:ind w:left="1201" w:hanging="704"/>
        <w:jc w:val="right"/>
      </w:pPr>
      <w:rPr>
        <w:rFonts w:hint="default"/>
        <w:w w:val="101"/>
      </w:rPr>
    </w:lvl>
    <w:lvl w:ilvl="1" w:tplc="10090019">
      <w:start w:val="1"/>
      <w:numFmt w:val="lowerLetter"/>
      <w:lvlText w:val="%2."/>
      <w:lvlJc w:val="left"/>
      <w:pPr>
        <w:ind w:left="1840" w:hanging="360"/>
      </w:pPr>
    </w:lvl>
    <w:lvl w:ilvl="2" w:tplc="FFFFFFFF">
      <w:numFmt w:val="bullet"/>
      <w:lvlText w:val="•"/>
      <w:lvlJc w:val="left"/>
      <w:pPr>
        <w:ind w:left="3168" w:hanging="704"/>
      </w:pPr>
      <w:rPr>
        <w:rFonts w:hint="default"/>
      </w:rPr>
    </w:lvl>
    <w:lvl w:ilvl="3" w:tplc="FFFFFFFF">
      <w:numFmt w:val="bullet"/>
      <w:lvlText w:val="•"/>
      <w:lvlJc w:val="left"/>
      <w:pPr>
        <w:ind w:left="4152" w:hanging="704"/>
      </w:pPr>
      <w:rPr>
        <w:rFonts w:hint="default"/>
      </w:rPr>
    </w:lvl>
    <w:lvl w:ilvl="4" w:tplc="FFFFFFFF">
      <w:numFmt w:val="bullet"/>
      <w:lvlText w:val="•"/>
      <w:lvlJc w:val="left"/>
      <w:pPr>
        <w:ind w:left="5136" w:hanging="704"/>
      </w:pPr>
      <w:rPr>
        <w:rFonts w:hint="default"/>
      </w:rPr>
    </w:lvl>
    <w:lvl w:ilvl="5" w:tplc="FFFFFFFF">
      <w:numFmt w:val="bullet"/>
      <w:lvlText w:val="•"/>
      <w:lvlJc w:val="left"/>
      <w:pPr>
        <w:ind w:left="6120" w:hanging="704"/>
      </w:pPr>
      <w:rPr>
        <w:rFonts w:hint="default"/>
      </w:rPr>
    </w:lvl>
    <w:lvl w:ilvl="6" w:tplc="FFFFFFFF">
      <w:numFmt w:val="bullet"/>
      <w:lvlText w:val="•"/>
      <w:lvlJc w:val="left"/>
      <w:pPr>
        <w:ind w:left="7104" w:hanging="704"/>
      </w:pPr>
      <w:rPr>
        <w:rFonts w:hint="default"/>
      </w:rPr>
    </w:lvl>
    <w:lvl w:ilvl="7" w:tplc="FFFFFFFF">
      <w:numFmt w:val="bullet"/>
      <w:lvlText w:val="•"/>
      <w:lvlJc w:val="left"/>
      <w:pPr>
        <w:ind w:left="8088" w:hanging="704"/>
      </w:pPr>
      <w:rPr>
        <w:rFonts w:hint="default"/>
      </w:rPr>
    </w:lvl>
    <w:lvl w:ilvl="8" w:tplc="FFFFFFFF">
      <w:numFmt w:val="bullet"/>
      <w:lvlText w:val="•"/>
      <w:lvlJc w:val="left"/>
      <w:pPr>
        <w:ind w:left="9072" w:hanging="704"/>
      </w:pPr>
      <w:rPr>
        <w:rFonts w:hint="default"/>
      </w:rPr>
    </w:lvl>
  </w:abstractNum>
  <w:abstractNum w:abstractNumId="15" w15:restartNumberingAfterBreak="0">
    <w:nsid w:val="7A0552EC"/>
    <w:multiLevelType w:val="hybridMultilevel"/>
    <w:tmpl w:val="225EBEAA"/>
    <w:lvl w:ilvl="0" w:tplc="F266EE8C">
      <w:start w:val="20"/>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B9C5A9F"/>
    <w:multiLevelType w:val="hybridMultilevel"/>
    <w:tmpl w:val="1F3EDE6A"/>
    <w:lvl w:ilvl="0" w:tplc="E0A0D9DA">
      <w:start w:val="1"/>
      <w:numFmt w:val="decimal"/>
      <w:lvlText w:val="%1."/>
      <w:lvlJc w:val="left"/>
      <w:pPr>
        <w:ind w:left="630" w:hanging="360"/>
      </w:pPr>
      <w:rPr>
        <w:rFonts w:hint="default"/>
        <w:color w:val="auto"/>
      </w:rPr>
    </w:lvl>
    <w:lvl w:ilvl="1" w:tplc="18C6AEDC">
      <w:start w:val="1"/>
      <w:numFmt w:val="lowerLetter"/>
      <w:lvlText w:val="%2."/>
      <w:lvlJc w:val="left"/>
      <w:pPr>
        <w:ind w:left="1440" w:hanging="360"/>
      </w:pPr>
      <w:rPr>
        <w:color w:val="auto"/>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1621737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207023075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42364920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69472707">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65159638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64739501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1173955776">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153591821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1997222489">
    <w:abstractNumId w:val="7"/>
  </w:num>
  <w:num w:numId="10" w16cid:durableId="2005015381">
    <w:abstractNumId w:val="7"/>
  </w:num>
  <w:num w:numId="11" w16cid:durableId="512764161">
    <w:abstractNumId w:val="1"/>
  </w:num>
  <w:num w:numId="12" w16cid:durableId="259412263">
    <w:abstractNumId w:val="0"/>
  </w:num>
  <w:num w:numId="13" w16cid:durableId="20047010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17798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470257">
    <w:abstractNumId w:val="7"/>
  </w:num>
  <w:num w:numId="16" w16cid:durableId="13369588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5033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9612131">
    <w:abstractNumId w:val="4"/>
  </w:num>
  <w:num w:numId="19" w16cid:durableId="7779149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4777186">
    <w:abstractNumId w:val="6"/>
  </w:num>
  <w:num w:numId="21" w16cid:durableId="785849689">
    <w:abstractNumId w:val="3"/>
  </w:num>
  <w:num w:numId="22" w16cid:durableId="557328613">
    <w:abstractNumId w:val="12"/>
  </w:num>
  <w:num w:numId="23" w16cid:durableId="976108663">
    <w:abstractNumId w:val="13"/>
  </w:num>
  <w:num w:numId="24" w16cid:durableId="1689873179">
    <w:abstractNumId w:val="8"/>
  </w:num>
  <w:num w:numId="25" w16cid:durableId="1233927029">
    <w:abstractNumId w:val="14"/>
  </w:num>
  <w:num w:numId="26" w16cid:durableId="1964848420">
    <w:abstractNumId w:val="9"/>
  </w:num>
  <w:num w:numId="27" w16cid:durableId="1084641420">
    <w:abstractNumId w:val="5"/>
  </w:num>
  <w:num w:numId="28" w16cid:durableId="970137581">
    <w:abstractNumId w:val="16"/>
  </w:num>
  <w:num w:numId="29" w16cid:durableId="233855835">
    <w:abstractNumId w:val="11"/>
  </w:num>
  <w:num w:numId="30" w16cid:durableId="1125345111">
    <w:abstractNumId w:val="10"/>
  </w:num>
  <w:num w:numId="31" w16cid:durableId="5812569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32BBE2-41CC-406E-B00D-4CBA6F3887E5}"/>
    <w:docVar w:name="dgnword-eventsink" w:val="138393152"/>
  </w:docVars>
  <w:rsids>
    <w:rsidRoot w:val="00982972"/>
    <w:rsid w:val="00004D47"/>
    <w:rsid w:val="00004DDE"/>
    <w:rsid w:val="000126CC"/>
    <w:rsid w:val="000173E5"/>
    <w:rsid w:val="00027BD8"/>
    <w:rsid w:val="000325E5"/>
    <w:rsid w:val="00032751"/>
    <w:rsid w:val="000408D4"/>
    <w:rsid w:val="00041140"/>
    <w:rsid w:val="0004672E"/>
    <w:rsid w:val="0004684A"/>
    <w:rsid w:val="00050C51"/>
    <w:rsid w:val="00055806"/>
    <w:rsid w:val="00055819"/>
    <w:rsid w:val="00061D2D"/>
    <w:rsid w:val="00063BA8"/>
    <w:rsid w:val="000672FF"/>
    <w:rsid w:val="00070B72"/>
    <w:rsid w:val="00075BBB"/>
    <w:rsid w:val="00075FED"/>
    <w:rsid w:val="00076DCE"/>
    <w:rsid w:val="000801B4"/>
    <w:rsid w:val="00081E6E"/>
    <w:rsid w:val="00082EE6"/>
    <w:rsid w:val="00085CF4"/>
    <w:rsid w:val="00087A30"/>
    <w:rsid w:val="0009540E"/>
    <w:rsid w:val="000962BF"/>
    <w:rsid w:val="000A36D1"/>
    <w:rsid w:val="000A5A80"/>
    <w:rsid w:val="000A5AB2"/>
    <w:rsid w:val="000A6E2C"/>
    <w:rsid w:val="000B1373"/>
    <w:rsid w:val="000B26B8"/>
    <w:rsid w:val="000B3FB7"/>
    <w:rsid w:val="000B45E7"/>
    <w:rsid w:val="000B60E2"/>
    <w:rsid w:val="000B63A8"/>
    <w:rsid w:val="000B6E1A"/>
    <w:rsid w:val="000C00E3"/>
    <w:rsid w:val="000C0505"/>
    <w:rsid w:val="000D2F3F"/>
    <w:rsid w:val="000D5921"/>
    <w:rsid w:val="000D7800"/>
    <w:rsid w:val="000E19A3"/>
    <w:rsid w:val="000E2106"/>
    <w:rsid w:val="000E2471"/>
    <w:rsid w:val="000E4ABD"/>
    <w:rsid w:val="000E74FA"/>
    <w:rsid w:val="000F3A46"/>
    <w:rsid w:val="000F7BCB"/>
    <w:rsid w:val="001015AB"/>
    <w:rsid w:val="0010392F"/>
    <w:rsid w:val="00103C05"/>
    <w:rsid w:val="00107CB7"/>
    <w:rsid w:val="0011207A"/>
    <w:rsid w:val="00112F1F"/>
    <w:rsid w:val="00127AF7"/>
    <w:rsid w:val="00131115"/>
    <w:rsid w:val="00132956"/>
    <w:rsid w:val="00133DE4"/>
    <w:rsid w:val="001347CB"/>
    <w:rsid w:val="0013796F"/>
    <w:rsid w:val="00140E79"/>
    <w:rsid w:val="00142AEA"/>
    <w:rsid w:val="00147079"/>
    <w:rsid w:val="001566B6"/>
    <w:rsid w:val="001605BB"/>
    <w:rsid w:val="0016382F"/>
    <w:rsid w:val="00164947"/>
    <w:rsid w:val="00166C49"/>
    <w:rsid w:val="001672C7"/>
    <w:rsid w:val="00172A0E"/>
    <w:rsid w:val="00174D0A"/>
    <w:rsid w:val="0017704F"/>
    <w:rsid w:val="00177A27"/>
    <w:rsid w:val="001807E4"/>
    <w:rsid w:val="00180B97"/>
    <w:rsid w:val="00181414"/>
    <w:rsid w:val="001841AD"/>
    <w:rsid w:val="00184FCD"/>
    <w:rsid w:val="001874CD"/>
    <w:rsid w:val="0018779B"/>
    <w:rsid w:val="0019062D"/>
    <w:rsid w:val="00197B6A"/>
    <w:rsid w:val="001A2DF5"/>
    <w:rsid w:val="001A2FB5"/>
    <w:rsid w:val="001A35F5"/>
    <w:rsid w:val="001B39C0"/>
    <w:rsid w:val="001B46D7"/>
    <w:rsid w:val="001C69FC"/>
    <w:rsid w:val="001C6C47"/>
    <w:rsid w:val="001D03E1"/>
    <w:rsid w:val="001D32B0"/>
    <w:rsid w:val="001D4C80"/>
    <w:rsid w:val="001E51B2"/>
    <w:rsid w:val="001E6274"/>
    <w:rsid w:val="001E6FD3"/>
    <w:rsid w:val="001F0B8A"/>
    <w:rsid w:val="001F269F"/>
    <w:rsid w:val="001F428C"/>
    <w:rsid w:val="001F4B38"/>
    <w:rsid w:val="00202133"/>
    <w:rsid w:val="00210CC7"/>
    <w:rsid w:val="00212EEE"/>
    <w:rsid w:val="00214B33"/>
    <w:rsid w:val="00215F71"/>
    <w:rsid w:val="00216B9A"/>
    <w:rsid w:val="00220DEF"/>
    <w:rsid w:val="00222501"/>
    <w:rsid w:val="00224D6E"/>
    <w:rsid w:val="002250E8"/>
    <w:rsid w:val="002309DB"/>
    <w:rsid w:val="00231F89"/>
    <w:rsid w:val="00234B24"/>
    <w:rsid w:val="00240F51"/>
    <w:rsid w:val="00244C1A"/>
    <w:rsid w:val="002466CF"/>
    <w:rsid w:val="002520C2"/>
    <w:rsid w:val="002530AC"/>
    <w:rsid w:val="0025426C"/>
    <w:rsid w:val="00255EB6"/>
    <w:rsid w:val="00256B98"/>
    <w:rsid w:val="00257F58"/>
    <w:rsid w:val="00264F01"/>
    <w:rsid w:val="00270A1D"/>
    <w:rsid w:val="00272BE6"/>
    <w:rsid w:val="0027663B"/>
    <w:rsid w:val="002814F0"/>
    <w:rsid w:val="002851FF"/>
    <w:rsid w:val="002855D5"/>
    <w:rsid w:val="00285D75"/>
    <w:rsid w:val="00286BDC"/>
    <w:rsid w:val="002873C6"/>
    <w:rsid w:val="002879E2"/>
    <w:rsid w:val="00290CE8"/>
    <w:rsid w:val="0029343E"/>
    <w:rsid w:val="00296FAF"/>
    <w:rsid w:val="0029701F"/>
    <w:rsid w:val="002A298C"/>
    <w:rsid w:val="002A2F86"/>
    <w:rsid w:val="002A5872"/>
    <w:rsid w:val="002A711D"/>
    <w:rsid w:val="002A7D88"/>
    <w:rsid w:val="002B3169"/>
    <w:rsid w:val="002B5356"/>
    <w:rsid w:val="002B5E21"/>
    <w:rsid w:val="002B6317"/>
    <w:rsid w:val="002B7D37"/>
    <w:rsid w:val="002C11BA"/>
    <w:rsid w:val="002C5306"/>
    <w:rsid w:val="002D0D27"/>
    <w:rsid w:val="002D1C16"/>
    <w:rsid w:val="002D38D7"/>
    <w:rsid w:val="002D6787"/>
    <w:rsid w:val="002E2D28"/>
    <w:rsid w:val="002E35FC"/>
    <w:rsid w:val="002E61BD"/>
    <w:rsid w:val="002E683B"/>
    <w:rsid w:val="002F0671"/>
    <w:rsid w:val="002F2E80"/>
    <w:rsid w:val="002F4C72"/>
    <w:rsid w:val="002F788D"/>
    <w:rsid w:val="003030AD"/>
    <w:rsid w:val="00306A59"/>
    <w:rsid w:val="00311D9B"/>
    <w:rsid w:val="00312EC8"/>
    <w:rsid w:val="00324A6B"/>
    <w:rsid w:val="00326FB4"/>
    <w:rsid w:val="00330D72"/>
    <w:rsid w:val="0033109D"/>
    <w:rsid w:val="003320EE"/>
    <w:rsid w:val="0033303B"/>
    <w:rsid w:val="0034067A"/>
    <w:rsid w:val="00343ED8"/>
    <w:rsid w:val="00347BB5"/>
    <w:rsid w:val="003543F8"/>
    <w:rsid w:val="00357DDF"/>
    <w:rsid w:val="003611EE"/>
    <w:rsid w:val="003639A1"/>
    <w:rsid w:val="003643A1"/>
    <w:rsid w:val="00367033"/>
    <w:rsid w:val="0037120E"/>
    <w:rsid w:val="00371CB6"/>
    <w:rsid w:val="00372A1B"/>
    <w:rsid w:val="00373A04"/>
    <w:rsid w:val="0037594C"/>
    <w:rsid w:val="0037616F"/>
    <w:rsid w:val="00380E30"/>
    <w:rsid w:val="00385244"/>
    <w:rsid w:val="003857A4"/>
    <w:rsid w:val="00395059"/>
    <w:rsid w:val="003A202A"/>
    <w:rsid w:val="003A2660"/>
    <w:rsid w:val="003A5647"/>
    <w:rsid w:val="003A5F36"/>
    <w:rsid w:val="003A6DA2"/>
    <w:rsid w:val="003B13BD"/>
    <w:rsid w:val="003C2FF0"/>
    <w:rsid w:val="003C3167"/>
    <w:rsid w:val="003C4856"/>
    <w:rsid w:val="003C59FF"/>
    <w:rsid w:val="003E11B9"/>
    <w:rsid w:val="003E193A"/>
    <w:rsid w:val="003E3522"/>
    <w:rsid w:val="003E593E"/>
    <w:rsid w:val="003F7646"/>
    <w:rsid w:val="003F76EB"/>
    <w:rsid w:val="003F7EA3"/>
    <w:rsid w:val="004059BF"/>
    <w:rsid w:val="00405A98"/>
    <w:rsid w:val="004177E6"/>
    <w:rsid w:val="00424F82"/>
    <w:rsid w:val="004253BF"/>
    <w:rsid w:val="0042782D"/>
    <w:rsid w:val="00433886"/>
    <w:rsid w:val="00434CBE"/>
    <w:rsid w:val="00437EEA"/>
    <w:rsid w:val="0044510F"/>
    <w:rsid w:val="00453190"/>
    <w:rsid w:val="00453CBD"/>
    <w:rsid w:val="004550B0"/>
    <w:rsid w:val="00456785"/>
    <w:rsid w:val="004606CE"/>
    <w:rsid w:val="0046091A"/>
    <w:rsid w:val="00460E79"/>
    <w:rsid w:val="004669C6"/>
    <w:rsid w:val="00467B29"/>
    <w:rsid w:val="00477636"/>
    <w:rsid w:val="00477EFC"/>
    <w:rsid w:val="00481455"/>
    <w:rsid w:val="00482EBE"/>
    <w:rsid w:val="00496DF8"/>
    <w:rsid w:val="004A2E01"/>
    <w:rsid w:val="004A3C6F"/>
    <w:rsid w:val="004A3FB0"/>
    <w:rsid w:val="004A7E34"/>
    <w:rsid w:val="004B0E6C"/>
    <w:rsid w:val="004B147F"/>
    <w:rsid w:val="004B14E2"/>
    <w:rsid w:val="004B2001"/>
    <w:rsid w:val="004B4166"/>
    <w:rsid w:val="004B7931"/>
    <w:rsid w:val="004B7FAE"/>
    <w:rsid w:val="004C370D"/>
    <w:rsid w:val="004C445E"/>
    <w:rsid w:val="004C4F79"/>
    <w:rsid w:val="004C5284"/>
    <w:rsid w:val="004C6DF6"/>
    <w:rsid w:val="004C7FB3"/>
    <w:rsid w:val="004D465B"/>
    <w:rsid w:val="004E0E6E"/>
    <w:rsid w:val="004E51D6"/>
    <w:rsid w:val="004E6D7D"/>
    <w:rsid w:val="004F1B34"/>
    <w:rsid w:val="004F6030"/>
    <w:rsid w:val="004F65A9"/>
    <w:rsid w:val="00505022"/>
    <w:rsid w:val="005100CD"/>
    <w:rsid w:val="00510694"/>
    <w:rsid w:val="005121CE"/>
    <w:rsid w:val="00513442"/>
    <w:rsid w:val="0051397D"/>
    <w:rsid w:val="0052042A"/>
    <w:rsid w:val="0052056E"/>
    <w:rsid w:val="0052205A"/>
    <w:rsid w:val="00527F71"/>
    <w:rsid w:val="0053065B"/>
    <w:rsid w:val="005319BD"/>
    <w:rsid w:val="00532494"/>
    <w:rsid w:val="005357DE"/>
    <w:rsid w:val="00535A9E"/>
    <w:rsid w:val="005375FA"/>
    <w:rsid w:val="00537E3C"/>
    <w:rsid w:val="005403D9"/>
    <w:rsid w:val="00541A20"/>
    <w:rsid w:val="00541DCA"/>
    <w:rsid w:val="00542D32"/>
    <w:rsid w:val="005459B5"/>
    <w:rsid w:val="00550806"/>
    <w:rsid w:val="00550D7B"/>
    <w:rsid w:val="0055368D"/>
    <w:rsid w:val="00557BB7"/>
    <w:rsid w:val="00560AD1"/>
    <w:rsid w:val="00563FB4"/>
    <w:rsid w:val="00566484"/>
    <w:rsid w:val="00566747"/>
    <w:rsid w:val="00573A3D"/>
    <w:rsid w:val="00584C3C"/>
    <w:rsid w:val="0059124C"/>
    <w:rsid w:val="0059483B"/>
    <w:rsid w:val="0059539F"/>
    <w:rsid w:val="00595895"/>
    <w:rsid w:val="00595F80"/>
    <w:rsid w:val="005A11C9"/>
    <w:rsid w:val="005A289B"/>
    <w:rsid w:val="005A5AF9"/>
    <w:rsid w:val="005A7404"/>
    <w:rsid w:val="005B23EE"/>
    <w:rsid w:val="005B6342"/>
    <w:rsid w:val="005B7F8A"/>
    <w:rsid w:val="005D1788"/>
    <w:rsid w:val="005D32BC"/>
    <w:rsid w:val="005D4182"/>
    <w:rsid w:val="005E0C06"/>
    <w:rsid w:val="005E3774"/>
    <w:rsid w:val="00601201"/>
    <w:rsid w:val="00604060"/>
    <w:rsid w:val="006068FF"/>
    <w:rsid w:val="00606A42"/>
    <w:rsid w:val="00607D10"/>
    <w:rsid w:val="0061066C"/>
    <w:rsid w:val="00610A93"/>
    <w:rsid w:val="006126B4"/>
    <w:rsid w:val="00612E50"/>
    <w:rsid w:val="006150D0"/>
    <w:rsid w:val="006172EB"/>
    <w:rsid w:val="00622F49"/>
    <w:rsid w:val="00623698"/>
    <w:rsid w:val="006261D3"/>
    <w:rsid w:val="0063670D"/>
    <w:rsid w:val="00637C01"/>
    <w:rsid w:val="00640105"/>
    <w:rsid w:val="0065072E"/>
    <w:rsid w:val="006519A5"/>
    <w:rsid w:val="00651D8B"/>
    <w:rsid w:val="00657F39"/>
    <w:rsid w:val="00663354"/>
    <w:rsid w:val="00676091"/>
    <w:rsid w:val="00677665"/>
    <w:rsid w:val="0068045E"/>
    <w:rsid w:val="0068728D"/>
    <w:rsid w:val="006932BA"/>
    <w:rsid w:val="00697C18"/>
    <w:rsid w:val="00697C9C"/>
    <w:rsid w:val="006A2707"/>
    <w:rsid w:val="006A3D78"/>
    <w:rsid w:val="006A50D8"/>
    <w:rsid w:val="006A5172"/>
    <w:rsid w:val="006A6060"/>
    <w:rsid w:val="006C4E0E"/>
    <w:rsid w:val="006C4F5B"/>
    <w:rsid w:val="006D2C86"/>
    <w:rsid w:val="006D64D7"/>
    <w:rsid w:val="006E2C5C"/>
    <w:rsid w:val="006F381B"/>
    <w:rsid w:val="006F3C13"/>
    <w:rsid w:val="006F48B9"/>
    <w:rsid w:val="006F4BFA"/>
    <w:rsid w:val="006F4ECB"/>
    <w:rsid w:val="00701A92"/>
    <w:rsid w:val="00720035"/>
    <w:rsid w:val="0072158C"/>
    <w:rsid w:val="00721BA1"/>
    <w:rsid w:val="007225BD"/>
    <w:rsid w:val="007237E9"/>
    <w:rsid w:val="00724B8A"/>
    <w:rsid w:val="00744D27"/>
    <w:rsid w:val="0074677E"/>
    <w:rsid w:val="00747749"/>
    <w:rsid w:val="0075772F"/>
    <w:rsid w:val="00760CC4"/>
    <w:rsid w:val="0076140A"/>
    <w:rsid w:val="00764BD0"/>
    <w:rsid w:val="00765ECA"/>
    <w:rsid w:val="00765FF9"/>
    <w:rsid w:val="00766F38"/>
    <w:rsid w:val="00776A79"/>
    <w:rsid w:val="0077789A"/>
    <w:rsid w:val="007871C6"/>
    <w:rsid w:val="00792F76"/>
    <w:rsid w:val="00796431"/>
    <w:rsid w:val="007A102A"/>
    <w:rsid w:val="007A1BF1"/>
    <w:rsid w:val="007B107B"/>
    <w:rsid w:val="007B50B8"/>
    <w:rsid w:val="007C0795"/>
    <w:rsid w:val="007C0851"/>
    <w:rsid w:val="007C0E6C"/>
    <w:rsid w:val="007C4060"/>
    <w:rsid w:val="007C4D24"/>
    <w:rsid w:val="007C7110"/>
    <w:rsid w:val="007C72D8"/>
    <w:rsid w:val="007D026B"/>
    <w:rsid w:val="007D17DF"/>
    <w:rsid w:val="007D7C91"/>
    <w:rsid w:val="007E0F80"/>
    <w:rsid w:val="007E1727"/>
    <w:rsid w:val="007E2E58"/>
    <w:rsid w:val="007E4B80"/>
    <w:rsid w:val="007E5633"/>
    <w:rsid w:val="007F31E4"/>
    <w:rsid w:val="007F4FA2"/>
    <w:rsid w:val="007F4FCA"/>
    <w:rsid w:val="007F5E82"/>
    <w:rsid w:val="0080082F"/>
    <w:rsid w:val="00803AA3"/>
    <w:rsid w:val="00806717"/>
    <w:rsid w:val="00806724"/>
    <w:rsid w:val="0080704E"/>
    <w:rsid w:val="00807E1A"/>
    <w:rsid w:val="0081612E"/>
    <w:rsid w:val="008210CE"/>
    <w:rsid w:val="0082138F"/>
    <w:rsid w:val="008214E0"/>
    <w:rsid w:val="0082335D"/>
    <w:rsid w:val="0082384F"/>
    <w:rsid w:val="00831CCB"/>
    <w:rsid w:val="00840C54"/>
    <w:rsid w:val="0084115A"/>
    <w:rsid w:val="00845E53"/>
    <w:rsid w:val="00850A7B"/>
    <w:rsid w:val="0085179A"/>
    <w:rsid w:val="00854D51"/>
    <w:rsid w:val="00855AE0"/>
    <w:rsid w:val="00856875"/>
    <w:rsid w:val="0085691B"/>
    <w:rsid w:val="00861D3F"/>
    <w:rsid w:val="00866A49"/>
    <w:rsid w:val="008679F8"/>
    <w:rsid w:val="0087319F"/>
    <w:rsid w:val="008812D6"/>
    <w:rsid w:val="00881D33"/>
    <w:rsid w:val="00885C9E"/>
    <w:rsid w:val="00887EA6"/>
    <w:rsid w:val="0089224A"/>
    <w:rsid w:val="0089250A"/>
    <w:rsid w:val="00892F75"/>
    <w:rsid w:val="00893A9A"/>
    <w:rsid w:val="00893EBC"/>
    <w:rsid w:val="008967B0"/>
    <w:rsid w:val="008A0737"/>
    <w:rsid w:val="008A1848"/>
    <w:rsid w:val="008A3CA3"/>
    <w:rsid w:val="008A41AE"/>
    <w:rsid w:val="008B2199"/>
    <w:rsid w:val="008B5BA3"/>
    <w:rsid w:val="008B5DD7"/>
    <w:rsid w:val="008B67D1"/>
    <w:rsid w:val="008B76E1"/>
    <w:rsid w:val="008C16D1"/>
    <w:rsid w:val="008D204A"/>
    <w:rsid w:val="008D4792"/>
    <w:rsid w:val="008D535F"/>
    <w:rsid w:val="008E4B21"/>
    <w:rsid w:val="008E5794"/>
    <w:rsid w:val="008E728B"/>
    <w:rsid w:val="008F25EC"/>
    <w:rsid w:val="008F4FE5"/>
    <w:rsid w:val="008F5FDB"/>
    <w:rsid w:val="008F62A4"/>
    <w:rsid w:val="00900AEA"/>
    <w:rsid w:val="00902AFC"/>
    <w:rsid w:val="00903021"/>
    <w:rsid w:val="00921B0B"/>
    <w:rsid w:val="00930683"/>
    <w:rsid w:val="0093259D"/>
    <w:rsid w:val="00932F88"/>
    <w:rsid w:val="00934AB5"/>
    <w:rsid w:val="00937239"/>
    <w:rsid w:val="009377BB"/>
    <w:rsid w:val="00942DD7"/>
    <w:rsid w:val="00943083"/>
    <w:rsid w:val="00956FAF"/>
    <w:rsid w:val="0096144D"/>
    <w:rsid w:val="0096759A"/>
    <w:rsid w:val="00971993"/>
    <w:rsid w:val="00973E0D"/>
    <w:rsid w:val="00973FC8"/>
    <w:rsid w:val="00982972"/>
    <w:rsid w:val="009829CD"/>
    <w:rsid w:val="009837A6"/>
    <w:rsid w:val="00983DFA"/>
    <w:rsid w:val="00983E29"/>
    <w:rsid w:val="00984BBA"/>
    <w:rsid w:val="00987D24"/>
    <w:rsid w:val="00992680"/>
    <w:rsid w:val="009A0526"/>
    <w:rsid w:val="009A15DC"/>
    <w:rsid w:val="009A3D4E"/>
    <w:rsid w:val="009B33CC"/>
    <w:rsid w:val="009C1089"/>
    <w:rsid w:val="009C571F"/>
    <w:rsid w:val="009D1721"/>
    <w:rsid w:val="009D1E10"/>
    <w:rsid w:val="009D7E94"/>
    <w:rsid w:val="009E08BE"/>
    <w:rsid w:val="009E3AFD"/>
    <w:rsid w:val="009F118B"/>
    <w:rsid w:val="009F2B4B"/>
    <w:rsid w:val="009F3073"/>
    <w:rsid w:val="009F5497"/>
    <w:rsid w:val="009F63FA"/>
    <w:rsid w:val="009F64D2"/>
    <w:rsid w:val="009F7FAF"/>
    <w:rsid w:val="00A0500B"/>
    <w:rsid w:val="00A06D01"/>
    <w:rsid w:val="00A11625"/>
    <w:rsid w:val="00A12152"/>
    <w:rsid w:val="00A1515B"/>
    <w:rsid w:val="00A203E9"/>
    <w:rsid w:val="00A20E57"/>
    <w:rsid w:val="00A22842"/>
    <w:rsid w:val="00A231CF"/>
    <w:rsid w:val="00A23DF7"/>
    <w:rsid w:val="00A259FC"/>
    <w:rsid w:val="00A26B8F"/>
    <w:rsid w:val="00A35B72"/>
    <w:rsid w:val="00A42637"/>
    <w:rsid w:val="00A46D13"/>
    <w:rsid w:val="00A513FF"/>
    <w:rsid w:val="00A55E43"/>
    <w:rsid w:val="00A60BE6"/>
    <w:rsid w:val="00A660A0"/>
    <w:rsid w:val="00A66BE6"/>
    <w:rsid w:val="00A721D3"/>
    <w:rsid w:val="00A72DED"/>
    <w:rsid w:val="00A72ED8"/>
    <w:rsid w:val="00A74C58"/>
    <w:rsid w:val="00A751FC"/>
    <w:rsid w:val="00A7614F"/>
    <w:rsid w:val="00A77597"/>
    <w:rsid w:val="00A779DC"/>
    <w:rsid w:val="00A83761"/>
    <w:rsid w:val="00A840F9"/>
    <w:rsid w:val="00A90BAC"/>
    <w:rsid w:val="00AA27B3"/>
    <w:rsid w:val="00AB2EA9"/>
    <w:rsid w:val="00AB488E"/>
    <w:rsid w:val="00AB65C1"/>
    <w:rsid w:val="00AC29FC"/>
    <w:rsid w:val="00AD1DD8"/>
    <w:rsid w:val="00AE1314"/>
    <w:rsid w:val="00AE3251"/>
    <w:rsid w:val="00AE35F4"/>
    <w:rsid w:val="00AE7E81"/>
    <w:rsid w:val="00AF1AF2"/>
    <w:rsid w:val="00AF5B16"/>
    <w:rsid w:val="00AF6573"/>
    <w:rsid w:val="00B01985"/>
    <w:rsid w:val="00B03ABF"/>
    <w:rsid w:val="00B07370"/>
    <w:rsid w:val="00B144EC"/>
    <w:rsid w:val="00B15583"/>
    <w:rsid w:val="00B204DD"/>
    <w:rsid w:val="00B23686"/>
    <w:rsid w:val="00B256C9"/>
    <w:rsid w:val="00B26D39"/>
    <w:rsid w:val="00B35541"/>
    <w:rsid w:val="00B36E4C"/>
    <w:rsid w:val="00B41240"/>
    <w:rsid w:val="00B41667"/>
    <w:rsid w:val="00B44E4B"/>
    <w:rsid w:val="00B4716A"/>
    <w:rsid w:val="00B50FBF"/>
    <w:rsid w:val="00B51FEB"/>
    <w:rsid w:val="00B5399A"/>
    <w:rsid w:val="00B56BAC"/>
    <w:rsid w:val="00B6117F"/>
    <w:rsid w:val="00B62236"/>
    <w:rsid w:val="00B649A6"/>
    <w:rsid w:val="00B652FC"/>
    <w:rsid w:val="00B7753B"/>
    <w:rsid w:val="00B806AF"/>
    <w:rsid w:val="00B818BA"/>
    <w:rsid w:val="00B840E6"/>
    <w:rsid w:val="00B84D87"/>
    <w:rsid w:val="00B85ADD"/>
    <w:rsid w:val="00B85C2B"/>
    <w:rsid w:val="00B86139"/>
    <w:rsid w:val="00B8767F"/>
    <w:rsid w:val="00B900E0"/>
    <w:rsid w:val="00B909F4"/>
    <w:rsid w:val="00B93254"/>
    <w:rsid w:val="00B94990"/>
    <w:rsid w:val="00B94ACE"/>
    <w:rsid w:val="00B965F1"/>
    <w:rsid w:val="00B9736E"/>
    <w:rsid w:val="00B97878"/>
    <w:rsid w:val="00BA0F0F"/>
    <w:rsid w:val="00BA14AD"/>
    <w:rsid w:val="00BA15CE"/>
    <w:rsid w:val="00BA2D76"/>
    <w:rsid w:val="00BA53D2"/>
    <w:rsid w:val="00BB3691"/>
    <w:rsid w:val="00BB690E"/>
    <w:rsid w:val="00BB6B82"/>
    <w:rsid w:val="00BB7A1A"/>
    <w:rsid w:val="00BC06A4"/>
    <w:rsid w:val="00BC07A7"/>
    <w:rsid w:val="00BC0879"/>
    <w:rsid w:val="00BC10EA"/>
    <w:rsid w:val="00BC2590"/>
    <w:rsid w:val="00BC5373"/>
    <w:rsid w:val="00BC6B64"/>
    <w:rsid w:val="00BC7F18"/>
    <w:rsid w:val="00BC7F38"/>
    <w:rsid w:val="00BD00A0"/>
    <w:rsid w:val="00BD2203"/>
    <w:rsid w:val="00BD36C4"/>
    <w:rsid w:val="00BE23CF"/>
    <w:rsid w:val="00BE2D42"/>
    <w:rsid w:val="00BE3833"/>
    <w:rsid w:val="00BE3C3B"/>
    <w:rsid w:val="00BE3DC2"/>
    <w:rsid w:val="00BF54D0"/>
    <w:rsid w:val="00BF5ECF"/>
    <w:rsid w:val="00BF7B9B"/>
    <w:rsid w:val="00C01DDA"/>
    <w:rsid w:val="00C1006A"/>
    <w:rsid w:val="00C1062D"/>
    <w:rsid w:val="00C14F55"/>
    <w:rsid w:val="00C166BD"/>
    <w:rsid w:val="00C16D3A"/>
    <w:rsid w:val="00C20734"/>
    <w:rsid w:val="00C22C2C"/>
    <w:rsid w:val="00C22F39"/>
    <w:rsid w:val="00C23C7C"/>
    <w:rsid w:val="00C31B43"/>
    <w:rsid w:val="00C33D1D"/>
    <w:rsid w:val="00C34243"/>
    <w:rsid w:val="00C35262"/>
    <w:rsid w:val="00C370CA"/>
    <w:rsid w:val="00C433E5"/>
    <w:rsid w:val="00C47ACD"/>
    <w:rsid w:val="00C5082D"/>
    <w:rsid w:val="00C53933"/>
    <w:rsid w:val="00C54156"/>
    <w:rsid w:val="00C56C7C"/>
    <w:rsid w:val="00C57993"/>
    <w:rsid w:val="00C60001"/>
    <w:rsid w:val="00C60F96"/>
    <w:rsid w:val="00C659C8"/>
    <w:rsid w:val="00C679EF"/>
    <w:rsid w:val="00C75D90"/>
    <w:rsid w:val="00C772E0"/>
    <w:rsid w:val="00C801B0"/>
    <w:rsid w:val="00C8043F"/>
    <w:rsid w:val="00C85BE1"/>
    <w:rsid w:val="00C8653A"/>
    <w:rsid w:val="00C9558D"/>
    <w:rsid w:val="00C972B8"/>
    <w:rsid w:val="00CA1A34"/>
    <w:rsid w:val="00CA4D75"/>
    <w:rsid w:val="00CB2733"/>
    <w:rsid w:val="00CB33C6"/>
    <w:rsid w:val="00CB5926"/>
    <w:rsid w:val="00CB5B8A"/>
    <w:rsid w:val="00CB7753"/>
    <w:rsid w:val="00CC626A"/>
    <w:rsid w:val="00CC7E0D"/>
    <w:rsid w:val="00CD1B6C"/>
    <w:rsid w:val="00CD2DF9"/>
    <w:rsid w:val="00CD3F67"/>
    <w:rsid w:val="00CD49AA"/>
    <w:rsid w:val="00CD5AFF"/>
    <w:rsid w:val="00CD7C5D"/>
    <w:rsid w:val="00CE00C7"/>
    <w:rsid w:val="00CE093C"/>
    <w:rsid w:val="00CE6589"/>
    <w:rsid w:val="00CE68E7"/>
    <w:rsid w:val="00CE6CF8"/>
    <w:rsid w:val="00CF37D9"/>
    <w:rsid w:val="00CF4B77"/>
    <w:rsid w:val="00CF673F"/>
    <w:rsid w:val="00D0199E"/>
    <w:rsid w:val="00D01E1C"/>
    <w:rsid w:val="00D05AC1"/>
    <w:rsid w:val="00D074BF"/>
    <w:rsid w:val="00D07870"/>
    <w:rsid w:val="00D10990"/>
    <w:rsid w:val="00D171B8"/>
    <w:rsid w:val="00D20786"/>
    <w:rsid w:val="00D21430"/>
    <w:rsid w:val="00D250F3"/>
    <w:rsid w:val="00D273CD"/>
    <w:rsid w:val="00D308E4"/>
    <w:rsid w:val="00D3189B"/>
    <w:rsid w:val="00D32012"/>
    <w:rsid w:val="00D35921"/>
    <w:rsid w:val="00D408D5"/>
    <w:rsid w:val="00D40AD7"/>
    <w:rsid w:val="00D42346"/>
    <w:rsid w:val="00D42A55"/>
    <w:rsid w:val="00D43FFB"/>
    <w:rsid w:val="00D45D7F"/>
    <w:rsid w:val="00D469A8"/>
    <w:rsid w:val="00D50FF9"/>
    <w:rsid w:val="00D568CE"/>
    <w:rsid w:val="00D608BF"/>
    <w:rsid w:val="00D62A79"/>
    <w:rsid w:val="00D63201"/>
    <w:rsid w:val="00D71839"/>
    <w:rsid w:val="00D71AD5"/>
    <w:rsid w:val="00D73F46"/>
    <w:rsid w:val="00D77B42"/>
    <w:rsid w:val="00D77BAF"/>
    <w:rsid w:val="00D8647C"/>
    <w:rsid w:val="00D9003D"/>
    <w:rsid w:val="00DA2B52"/>
    <w:rsid w:val="00DA4CB8"/>
    <w:rsid w:val="00DB5A49"/>
    <w:rsid w:val="00DB79C4"/>
    <w:rsid w:val="00DC01EB"/>
    <w:rsid w:val="00DC3DDA"/>
    <w:rsid w:val="00DD005E"/>
    <w:rsid w:val="00DD040C"/>
    <w:rsid w:val="00DD40B5"/>
    <w:rsid w:val="00DD5DBA"/>
    <w:rsid w:val="00DD62D9"/>
    <w:rsid w:val="00DE0565"/>
    <w:rsid w:val="00DE1B42"/>
    <w:rsid w:val="00DE2C12"/>
    <w:rsid w:val="00DE4EB1"/>
    <w:rsid w:val="00DE5A5E"/>
    <w:rsid w:val="00DF0ACC"/>
    <w:rsid w:val="00DF391D"/>
    <w:rsid w:val="00E004BC"/>
    <w:rsid w:val="00E04E5C"/>
    <w:rsid w:val="00E0732B"/>
    <w:rsid w:val="00E11C74"/>
    <w:rsid w:val="00E156EB"/>
    <w:rsid w:val="00E16863"/>
    <w:rsid w:val="00E2578D"/>
    <w:rsid w:val="00E26F16"/>
    <w:rsid w:val="00E27B1D"/>
    <w:rsid w:val="00E30690"/>
    <w:rsid w:val="00E348AD"/>
    <w:rsid w:val="00E36187"/>
    <w:rsid w:val="00E46327"/>
    <w:rsid w:val="00E53849"/>
    <w:rsid w:val="00E556D6"/>
    <w:rsid w:val="00E56190"/>
    <w:rsid w:val="00E57206"/>
    <w:rsid w:val="00E62F91"/>
    <w:rsid w:val="00E6614C"/>
    <w:rsid w:val="00E81BBD"/>
    <w:rsid w:val="00E83DAD"/>
    <w:rsid w:val="00E92CB8"/>
    <w:rsid w:val="00E93FA9"/>
    <w:rsid w:val="00E96877"/>
    <w:rsid w:val="00EA0AA3"/>
    <w:rsid w:val="00EA1B3C"/>
    <w:rsid w:val="00EA4CD1"/>
    <w:rsid w:val="00EA6265"/>
    <w:rsid w:val="00EA7FA1"/>
    <w:rsid w:val="00EB48EF"/>
    <w:rsid w:val="00EB6BAD"/>
    <w:rsid w:val="00EC065C"/>
    <w:rsid w:val="00EC19DD"/>
    <w:rsid w:val="00EC3716"/>
    <w:rsid w:val="00EC3F4A"/>
    <w:rsid w:val="00ED1FF6"/>
    <w:rsid w:val="00ED3433"/>
    <w:rsid w:val="00EE3045"/>
    <w:rsid w:val="00EE4C93"/>
    <w:rsid w:val="00EE6C81"/>
    <w:rsid w:val="00EF0734"/>
    <w:rsid w:val="00EF0979"/>
    <w:rsid w:val="00EF491F"/>
    <w:rsid w:val="00EF7369"/>
    <w:rsid w:val="00F03BF7"/>
    <w:rsid w:val="00F05ED2"/>
    <w:rsid w:val="00F067AB"/>
    <w:rsid w:val="00F06F09"/>
    <w:rsid w:val="00F11A32"/>
    <w:rsid w:val="00F20532"/>
    <w:rsid w:val="00F22AF8"/>
    <w:rsid w:val="00F24D99"/>
    <w:rsid w:val="00F25941"/>
    <w:rsid w:val="00F340B2"/>
    <w:rsid w:val="00F40EDE"/>
    <w:rsid w:val="00F427F8"/>
    <w:rsid w:val="00F43F26"/>
    <w:rsid w:val="00F4526D"/>
    <w:rsid w:val="00F46A95"/>
    <w:rsid w:val="00F47ACD"/>
    <w:rsid w:val="00F52CE4"/>
    <w:rsid w:val="00F52E96"/>
    <w:rsid w:val="00F57198"/>
    <w:rsid w:val="00F66FD2"/>
    <w:rsid w:val="00F701E0"/>
    <w:rsid w:val="00F74A4A"/>
    <w:rsid w:val="00F74B07"/>
    <w:rsid w:val="00F76417"/>
    <w:rsid w:val="00F76B8A"/>
    <w:rsid w:val="00F77A34"/>
    <w:rsid w:val="00F8443E"/>
    <w:rsid w:val="00F87887"/>
    <w:rsid w:val="00F92F57"/>
    <w:rsid w:val="00F95F2B"/>
    <w:rsid w:val="00F96113"/>
    <w:rsid w:val="00FA0662"/>
    <w:rsid w:val="00FA11F7"/>
    <w:rsid w:val="00FA1E7D"/>
    <w:rsid w:val="00FA228E"/>
    <w:rsid w:val="00FA2B9E"/>
    <w:rsid w:val="00FA2F0F"/>
    <w:rsid w:val="00FA3F84"/>
    <w:rsid w:val="00FB27E9"/>
    <w:rsid w:val="00FB44A4"/>
    <w:rsid w:val="00FB5548"/>
    <w:rsid w:val="00FB6DDE"/>
    <w:rsid w:val="00FC2350"/>
    <w:rsid w:val="00FC384F"/>
    <w:rsid w:val="00FC5992"/>
    <w:rsid w:val="00FD1B0A"/>
    <w:rsid w:val="00FD1E7D"/>
    <w:rsid w:val="00FD32D7"/>
    <w:rsid w:val="00FD32ED"/>
    <w:rsid w:val="00FD4560"/>
    <w:rsid w:val="00FE17F0"/>
    <w:rsid w:val="00FE2885"/>
    <w:rsid w:val="00FE7F2F"/>
    <w:rsid w:val="00FF16CE"/>
    <w:rsid w:val="00FF224E"/>
    <w:rsid w:val="00FF2EEF"/>
    <w:rsid w:val="00FF7D95"/>
    <w:rsid w:val="3BEF15B0"/>
    <w:rsid w:val="410C6EE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2A98D"/>
  <w15:chartTrackingRefBased/>
  <w15:docId w15:val="{D52DD19E-FA5E-4B3E-8D8B-70852905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972"/>
    <w:pPr>
      <w:spacing w:before="0" w:after="0"/>
    </w:pPr>
    <w:rPr>
      <w:rFonts w:ascii="Arial" w:eastAsia="Calibri" w:hAnsi="Arial" w:cs="Times New Roman"/>
      <w:sz w:val="22"/>
      <w:szCs w:val="22"/>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rsid w:val="009F63FA"/>
    <w:pPr>
      <w:tabs>
        <w:tab w:val="center" w:pos="4680"/>
        <w:tab w:val="right" w:pos="9360"/>
      </w:tabs>
      <w:ind w:left="720"/>
      <w:jc w:val="both"/>
    </w:pPr>
    <w:rPr>
      <w:rFonts w:eastAsiaTheme="minorEastAsia"/>
      <w:lang w:eastAsia="en-CA"/>
    </w:rPr>
  </w:style>
  <w:style w:type="character" w:customStyle="1" w:styleId="FooterChar">
    <w:name w:val="Footer Char"/>
    <w:link w:val="Footer"/>
    <w:uiPriority w:val="99"/>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semiHidden/>
    <w:rsid w:val="009F63FA"/>
    <w:pPr>
      <w:tabs>
        <w:tab w:val="center" w:pos="4680"/>
        <w:tab w:val="right" w:pos="9360"/>
      </w:tabs>
      <w:ind w:left="720"/>
      <w:jc w:val="both"/>
    </w:pPr>
    <w:rPr>
      <w:rFonts w:eastAsiaTheme="minorEastAsia"/>
      <w:lang w:eastAsia="en-CA"/>
    </w:rPr>
  </w:style>
  <w:style w:type="character" w:customStyle="1" w:styleId="HeaderChar">
    <w:name w:val="Header Char"/>
    <w:basedOn w:val="DefaultParagraphFont"/>
    <w:link w:val="Header"/>
    <w:uiPriority w:val="99"/>
    <w:semiHidden/>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1"/>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623698"/>
    <w:pPr>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Normal"/>
    <w:next w:val="Normal"/>
    <w:uiPriority w:val="39"/>
    <w:semiHidden/>
    <w:rsid w:val="00B50FBF"/>
    <w:pPr>
      <w:ind w:left="475"/>
    </w:pPr>
    <w:rPr>
      <w:rFonts w:eastAsiaTheme="minorEastAsia"/>
      <w:b/>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rPr>
      <w:lang w:val="en-US"/>
    </w:rPr>
  </w:style>
  <w:style w:type="paragraph" w:customStyle="1" w:styleId="RegularText">
    <w:name w:val="RegularText"/>
    <w:basedOn w:val="ChangeFont"/>
    <w:link w:val="RegularTextChar"/>
    <w:uiPriority w:val="1"/>
    <w:semiHidden/>
    <w:qFormat/>
    <w:rsid w:val="007F5E82"/>
  </w:style>
  <w:style w:type="paragraph" w:customStyle="1" w:styleId="Spacingadjust">
    <w:name w:val="Spacing adjust"/>
    <w:basedOn w:val="ChangeFont"/>
    <w:link w:val="SpacingadjustChar"/>
    <w:qFormat/>
    <w:rsid w:val="00C35262"/>
    <w:pPr>
      <w:spacing w:after="240"/>
      <w:jc w:val="both"/>
    </w:pPr>
    <w:rPr>
      <w:rFonts w:eastAsia="Times New Roman"/>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semiHidden/>
    <w:rsid w:val="00075FED"/>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623698"/>
    <w:rPr>
      <w:rFonts w:ascii="Times New Roman" w:eastAsiaTheme="minorEastAsia" w:hAnsi="Times New Roman" w:cs="Times New Roman"/>
      <w:lang w:eastAsia="en-CA"/>
    </w:rPr>
  </w:style>
  <w:style w:type="paragraph" w:styleId="ListNumber">
    <w:name w:val="List Number"/>
    <w:basedOn w:val="Spacingadjust"/>
    <w:uiPriority w:val="41"/>
    <w:rsid w:val="002C11BA"/>
    <w:pPr>
      <w:numPr>
        <w:numId w:val="15"/>
      </w:numPr>
    </w:pPr>
  </w:style>
  <w:style w:type="paragraph" w:styleId="ListNumber2">
    <w:name w:val="List Number 2"/>
    <w:basedOn w:val="Spacingadjust"/>
    <w:uiPriority w:val="43"/>
    <w:rsid w:val="002C11BA"/>
    <w:pPr>
      <w:numPr>
        <w:ilvl w:val="1"/>
        <w:numId w:val="15"/>
      </w:numPr>
    </w:pPr>
  </w:style>
  <w:style w:type="paragraph" w:customStyle="1" w:styleId="ChangeFont">
    <w:name w:val="Change Font"/>
    <w:basedOn w:val="Normal"/>
    <w:uiPriority w:val="47"/>
    <w:qFormat/>
    <w:rsid w:val="00132956"/>
  </w:style>
  <w:style w:type="paragraph" w:customStyle="1" w:styleId="sidenotexsb">
    <w:name w:val="sidenotexsb"/>
    <w:basedOn w:val="Normal"/>
    <w:rsid w:val="00982972"/>
    <w:pPr>
      <w:spacing w:before="100" w:beforeAutospacing="1" w:after="100" w:afterAutospacing="1"/>
    </w:pPr>
    <w:rPr>
      <w:rFonts w:ascii="Times New Roman" w:eastAsia="Times New Roman" w:hAnsi="Times New Roman"/>
      <w:sz w:val="24"/>
      <w:szCs w:val="24"/>
      <w:lang w:eastAsia="en-CA"/>
    </w:rPr>
  </w:style>
  <w:style w:type="paragraph" w:customStyle="1" w:styleId="section">
    <w:name w:val="section"/>
    <w:basedOn w:val="Normal"/>
    <w:rsid w:val="00982972"/>
    <w:pPr>
      <w:spacing w:before="100" w:beforeAutospacing="1" w:after="100" w:afterAutospacing="1"/>
    </w:pPr>
    <w:rPr>
      <w:rFonts w:ascii="Times New Roman" w:eastAsia="Times New Roman" w:hAnsi="Times New Roman"/>
      <w:sz w:val="24"/>
      <w:szCs w:val="24"/>
      <w:lang w:eastAsia="en-CA"/>
    </w:rPr>
  </w:style>
  <w:style w:type="character" w:customStyle="1" w:styleId="sectionnumber">
    <w:name w:val="sectionnumber"/>
    <w:basedOn w:val="DefaultParagraphFont"/>
    <w:rsid w:val="00982972"/>
  </w:style>
  <w:style w:type="character" w:customStyle="1" w:styleId="canliisectionwithsubsection">
    <w:name w:val="canlii_section_with_subsection"/>
    <w:basedOn w:val="DefaultParagraphFont"/>
    <w:rsid w:val="00982972"/>
  </w:style>
  <w:style w:type="paragraph" w:customStyle="1" w:styleId="subsection">
    <w:name w:val="subsection"/>
    <w:basedOn w:val="Normal"/>
    <w:rsid w:val="00982972"/>
    <w:pPr>
      <w:spacing w:before="100" w:beforeAutospacing="1" w:after="100" w:afterAutospacing="1"/>
    </w:pPr>
    <w:rPr>
      <w:rFonts w:ascii="Times New Roman" w:eastAsia="Times New Roman" w:hAnsi="Times New Roman"/>
      <w:sz w:val="24"/>
      <w:szCs w:val="24"/>
      <w:lang w:eastAsia="en-CA"/>
    </w:rPr>
  </w:style>
  <w:style w:type="character" w:customStyle="1" w:styleId="canliisubsection">
    <w:name w:val="canlii_subsection"/>
    <w:basedOn w:val="DefaultParagraphFont"/>
    <w:rsid w:val="00982972"/>
  </w:style>
  <w:style w:type="paragraph" w:customStyle="1" w:styleId="clause">
    <w:name w:val="clause"/>
    <w:basedOn w:val="Normal"/>
    <w:rsid w:val="00982972"/>
    <w:pPr>
      <w:spacing w:before="100" w:beforeAutospacing="1" w:after="100" w:afterAutospacing="1"/>
    </w:pPr>
    <w:rPr>
      <w:rFonts w:ascii="Times New Roman" w:eastAsia="Times New Roman" w:hAnsi="Times New Roman"/>
      <w:sz w:val="24"/>
      <w:szCs w:val="24"/>
      <w:lang w:eastAsia="en-CA"/>
    </w:rPr>
  </w:style>
  <w:style w:type="table" w:styleId="TableGrid">
    <w:name w:val="Table Grid"/>
    <w:basedOn w:val="TableNormal"/>
    <w:uiPriority w:val="59"/>
    <w:rsid w:val="004C528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2FF39-55BA-496B-90E7-EE1069A1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2873</Words>
  <Characters>16380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Alberta Courts</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Rodrigues</dc:creator>
  <cp:keywords/>
  <dc:description/>
  <cp:lastModifiedBy>Debbie Yungwirth</cp:lastModifiedBy>
  <cp:revision>2</cp:revision>
  <cp:lastPrinted>2025-11-13T19:32:00Z</cp:lastPrinted>
  <dcterms:created xsi:type="dcterms:W3CDTF">2025-11-19T18:51:00Z</dcterms:created>
  <dcterms:modified xsi:type="dcterms:W3CDTF">2025-11-19T18:51:00Z</dcterms:modified>
</cp:coreProperties>
</file>