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72"/>
        <w:gridCol w:w="3808"/>
      </w:tblGrid>
      <w:tr w:rsidR="007E6705" w:rsidRPr="006050D4" w14:paraId="7FCF2C4F" w14:textId="77777777" w:rsidTr="009D1EDC">
        <w:trPr>
          <w:cantSplit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055ED1CA" w14:textId="77777777" w:rsidR="007E6705" w:rsidRPr="006050D4" w:rsidRDefault="007E6705" w:rsidP="009D1EDC">
            <w:pPr>
              <w:spacing w:before="120" w:after="57"/>
              <w:rPr>
                <w:rFonts w:cs="Arial"/>
              </w:rPr>
            </w:pPr>
            <w:r w:rsidRPr="006050D4">
              <w:rPr>
                <w:rFonts w:cs="Arial"/>
              </w:rPr>
              <w:t>COURT FILE NUMBER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21A2DB98" w14:textId="06E48AD1" w:rsidR="007E6705" w:rsidRPr="00B63B14" w:rsidRDefault="00B63B14" w:rsidP="00ED3669">
            <w:pPr>
              <w:pStyle w:val="subsection1"/>
              <w:spacing w:before="120" w:after="57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fldChar w:fldCharType="end"/>
            </w:r>
            <w:bookmarkEnd w:id="0"/>
          </w:p>
        </w:tc>
      </w:tr>
      <w:tr w:rsidR="007E6705" w:rsidRPr="006050D4" w14:paraId="5E3A39C1" w14:textId="77777777" w:rsidTr="009D1EDC">
        <w:trPr>
          <w:cantSplit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49E3C796" w14:textId="77777777" w:rsidR="007E6705" w:rsidRPr="006050D4" w:rsidRDefault="007E6705" w:rsidP="009D1EDC">
            <w:pPr>
              <w:spacing w:before="120" w:after="57"/>
              <w:rPr>
                <w:rFonts w:cs="Arial"/>
              </w:rPr>
            </w:pPr>
            <w:r w:rsidRPr="006050D4">
              <w:rPr>
                <w:rFonts w:cs="Arial"/>
              </w:rPr>
              <w:t>COURT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426CAD1E" w14:textId="77777777" w:rsidR="007E6705" w:rsidRPr="006050D4" w:rsidRDefault="007E6705" w:rsidP="009D1EDC">
            <w:pPr>
              <w:spacing w:before="120" w:after="57"/>
              <w:rPr>
                <w:rFonts w:cs="Arial"/>
              </w:rPr>
            </w:pPr>
            <w:r w:rsidRPr="006050D4">
              <w:rPr>
                <w:rFonts w:cs="Arial"/>
              </w:rPr>
              <w:t xml:space="preserve">Court of </w:t>
            </w:r>
            <w:r w:rsidR="00AE04EE">
              <w:t>King’s</w:t>
            </w:r>
            <w:r w:rsidR="00AE04EE" w:rsidRPr="006050D4">
              <w:rPr>
                <w:rFonts w:cs="Arial"/>
              </w:rPr>
              <w:t xml:space="preserve"> </w:t>
            </w:r>
            <w:r w:rsidRPr="006050D4">
              <w:rPr>
                <w:rFonts w:cs="Arial"/>
              </w:rPr>
              <w:t>Bench</w:t>
            </w:r>
            <w:r w:rsidR="00887A77">
              <w:rPr>
                <w:rFonts w:cs="Arial"/>
              </w:rPr>
              <w:t xml:space="preserve"> of</w:t>
            </w:r>
            <w:r w:rsidRPr="006050D4">
              <w:rPr>
                <w:rFonts w:cs="Arial"/>
              </w:rPr>
              <w:t xml:space="preserve"> Alberta</w:t>
            </w:r>
          </w:p>
        </w:tc>
      </w:tr>
      <w:tr w:rsidR="007E6705" w:rsidRPr="006050D4" w14:paraId="5FD861FC" w14:textId="77777777" w:rsidTr="008878E4">
        <w:trPr>
          <w:cantSplit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7AC6837E" w14:textId="77777777" w:rsidR="007E6705" w:rsidRPr="006050D4" w:rsidRDefault="007E6705" w:rsidP="008878E4">
            <w:pPr>
              <w:spacing w:before="120" w:after="57"/>
              <w:rPr>
                <w:rFonts w:cs="Arial"/>
              </w:rPr>
            </w:pPr>
            <w:r w:rsidRPr="006050D4">
              <w:rPr>
                <w:rFonts w:cs="Arial"/>
              </w:rPr>
              <w:t>JUDICIAL CENTRE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2CAF6592" w14:textId="118873B9" w:rsidR="007E6705" w:rsidRPr="00B63B14" w:rsidRDefault="00B63B14" w:rsidP="00435CA4">
            <w:pPr>
              <w:pStyle w:val="subsection1"/>
              <w:spacing w:before="120" w:after="57" w:line="240" w:lineRule="auto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61BF26F9DC804EEFA98F39FFD55D241B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Pr="008878E4">
                  <w:rPr>
                    <w:rStyle w:val="PlaceholderText"/>
                    <w:sz w:val="22"/>
                  </w:rPr>
                  <w:t>Click to Select Judicial Centre.</w:t>
                </w:r>
              </w:sdtContent>
            </w:sdt>
          </w:p>
        </w:tc>
      </w:tr>
      <w:tr w:rsidR="007E6705" w:rsidRPr="006050D4" w14:paraId="0CC8C43C" w14:textId="77777777" w:rsidTr="009D1EDC">
        <w:trPr>
          <w:cantSplit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28811B30" w14:textId="77777777" w:rsidR="007E6705" w:rsidRDefault="007E6705" w:rsidP="009D1EDC">
            <w:pPr>
              <w:spacing w:before="120" w:after="57"/>
              <w:rPr>
                <w:rFonts w:cs="Arial"/>
              </w:rPr>
            </w:pPr>
            <w:r w:rsidRPr="006050D4">
              <w:rPr>
                <w:rFonts w:cs="Arial"/>
              </w:rPr>
              <w:t>APPLICANT</w:t>
            </w:r>
          </w:p>
          <w:p w14:paraId="0B33F97C" w14:textId="77777777" w:rsidR="00CC3E1F" w:rsidRPr="00CC3E1F" w:rsidRDefault="00CC3E1F" w:rsidP="009D1EDC">
            <w:pPr>
              <w:spacing w:before="120" w:after="57"/>
              <w:rPr>
                <w:rFonts w:cs="Arial"/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63F6C3F7" w14:textId="5F2E5A05" w:rsidR="007E6705" w:rsidRPr="006050D4" w:rsidRDefault="00B63B14" w:rsidP="009D1EDC">
            <w:pPr>
              <w:spacing w:before="120" w:after="57"/>
              <w:rPr>
                <w:rFonts w:cs="Arial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000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Cs w:val="20"/>
              </w:rPr>
            </w:r>
            <w:r>
              <w:rPr>
                <w:rFonts w:cs="Arial"/>
                <w:b/>
                <w:bCs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color w:val="000000"/>
                <w:szCs w:val="20"/>
              </w:rPr>
              <w:fldChar w:fldCharType="end"/>
            </w:r>
          </w:p>
        </w:tc>
      </w:tr>
      <w:tr w:rsidR="007E6705" w:rsidRPr="006050D4" w14:paraId="40CE4CD5" w14:textId="77777777" w:rsidTr="009D1EDC">
        <w:trPr>
          <w:cantSplit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2C3DBF43" w14:textId="77777777" w:rsidR="00CE7489" w:rsidRDefault="007E6705" w:rsidP="009D1EDC">
            <w:pPr>
              <w:spacing w:before="120" w:after="57"/>
              <w:rPr>
                <w:rFonts w:cs="Arial"/>
              </w:rPr>
            </w:pPr>
            <w:r w:rsidRPr="006050D4">
              <w:rPr>
                <w:rFonts w:cs="Arial"/>
              </w:rPr>
              <w:t>RESPONDENT</w:t>
            </w:r>
          </w:p>
          <w:p w14:paraId="0D1CDBAF" w14:textId="13062D9B" w:rsidR="00CC3E1F" w:rsidRPr="00CC3E1F" w:rsidRDefault="00CC3E1F" w:rsidP="009D1EDC">
            <w:pPr>
              <w:spacing w:before="120" w:after="57"/>
              <w:rPr>
                <w:rFonts w:cs="Arial"/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272490A8" w14:textId="52248C7C" w:rsidR="007E6705" w:rsidRPr="006050D4" w:rsidRDefault="00B63B14" w:rsidP="009D1EDC">
            <w:pPr>
              <w:spacing w:before="120" w:after="57"/>
              <w:rPr>
                <w:rFonts w:cs="Arial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000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Cs w:val="20"/>
              </w:rPr>
            </w:r>
            <w:r>
              <w:rPr>
                <w:rFonts w:cs="Arial"/>
                <w:b/>
                <w:bCs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color w:val="000000"/>
                <w:szCs w:val="20"/>
              </w:rPr>
              <w:fldChar w:fldCharType="end"/>
            </w:r>
          </w:p>
        </w:tc>
      </w:tr>
      <w:tr w:rsidR="000205F3" w:rsidRPr="006050D4" w14:paraId="19B90114" w14:textId="77777777" w:rsidTr="009D1EDC">
        <w:trPr>
          <w:cantSplit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2A56116C" w14:textId="77777777" w:rsidR="000205F3" w:rsidRDefault="000205F3" w:rsidP="009D1EDC">
            <w:pPr>
              <w:spacing w:before="120" w:after="57"/>
              <w:rPr>
                <w:rFonts w:cs="Arial"/>
              </w:rPr>
            </w:pPr>
            <w:r>
              <w:rPr>
                <w:rFonts w:cs="Arial"/>
              </w:rPr>
              <w:t>OTHER PARTIES</w:t>
            </w:r>
          </w:p>
          <w:p w14:paraId="5E715DB3" w14:textId="1CD5A69C" w:rsidR="00CC3E1F" w:rsidRPr="00CC3E1F" w:rsidRDefault="00CC3E1F" w:rsidP="009D1EDC">
            <w:pPr>
              <w:spacing w:before="120" w:after="57"/>
              <w:rPr>
                <w:rFonts w:cs="Arial"/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3E2482C1" w14:textId="68DF1B3B" w:rsidR="003B79AD" w:rsidRPr="00CC3E1F" w:rsidRDefault="00B63B14" w:rsidP="009D1EDC">
            <w:pPr>
              <w:spacing w:before="120" w:after="57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000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Cs w:val="20"/>
              </w:rPr>
            </w:r>
            <w:r>
              <w:rPr>
                <w:rFonts w:cs="Arial"/>
                <w:b/>
                <w:bCs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color w:val="000000"/>
                <w:szCs w:val="20"/>
              </w:rPr>
              <w:fldChar w:fldCharType="end"/>
            </w:r>
          </w:p>
        </w:tc>
      </w:tr>
      <w:tr w:rsidR="007E6705" w:rsidRPr="006050D4" w14:paraId="21EE2AC9" w14:textId="77777777" w:rsidTr="006159A4">
        <w:trPr>
          <w:cantSplit/>
          <w:trHeight w:val="468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45664C03" w14:textId="77777777" w:rsidR="007E6705" w:rsidRPr="006050D4" w:rsidRDefault="007E6705" w:rsidP="009D1EDC">
            <w:pPr>
              <w:spacing w:before="120" w:after="57"/>
              <w:rPr>
                <w:rFonts w:cs="Arial"/>
              </w:rPr>
            </w:pPr>
            <w:r w:rsidRPr="006050D4">
              <w:rPr>
                <w:rFonts w:cs="Arial"/>
              </w:rPr>
              <w:t>DOCUMENT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007EF79E" w14:textId="02537D10" w:rsidR="00CE7489" w:rsidRPr="00CE7489" w:rsidRDefault="002B78C6" w:rsidP="009D1B01">
            <w:pPr>
              <w:spacing w:before="120" w:after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ORDER FOR TRIAL</w:t>
            </w:r>
          </w:p>
        </w:tc>
      </w:tr>
      <w:tr w:rsidR="001E100B" w:rsidRPr="006050D4" w14:paraId="34356104" w14:textId="77777777" w:rsidTr="006159A4">
        <w:trPr>
          <w:cantSplit/>
          <w:trHeight w:val="468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2E5377B6" w14:textId="2F461073" w:rsidR="001E100B" w:rsidRPr="006050D4" w:rsidRDefault="001E100B" w:rsidP="009D1EDC">
            <w:pPr>
              <w:spacing w:before="120" w:after="57"/>
              <w:rPr>
                <w:rFonts w:cs="Arial"/>
              </w:rPr>
            </w:pPr>
            <w:r>
              <w:rPr>
                <w:rFonts w:cs="Arial"/>
              </w:rPr>
              <w:t>ORDER PREPARED BY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53245749" w14:textId="79A4A66B" w:rsidR="001E100B" w:rsidRDefault="001E100B" w:rsidP="009D1B01">
            <w:pPr>
              <w:spacing w:before="120" w:after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000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Cs w:val="20"/>
              </w:rPr>
            </w:r>
            <w:r>
              <w:rPr>
                <w:rFonts w:cs="Arial"/>
                <w:b/>
                <w:bCs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/>
                <w:bCs/>
                <w:color w:val="000000"/>
                <w:szCs w:val="20"/>
              </w:rPr>
              <w:fldChar w:fldCharType="end"/>
            </w:r>
          </w:p>
        </w:tc>
      </w:tr>
    </w:tbl>
    <w:p w14:paraId="402127F1" w14:textId="77777777" w:rsidR="007E6705" w:rsidRPr="006050D4" w:rsidRDefault="00767A8C" w:rsidP="00AC6F9D">
      <w:pPr>
        <w:spacing w:before="240" w:line="2" w:lineRule="exact"/>
        <w:jc w:val="center"/>
        <w:rPr>
          <w:rFonts w:cs="Arial"/>
        </w:rPr>
      </w:pPr>
      <w:r w:rsidRPr="006050D4">
        <w:rPr>
          <w:rFonts w:cs="Arial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59264" behindDoc="0" locked="0" layoutInCell="0" allowOverlap="1" wp14:anchorId="25D3F94E" wp14:editId="5712987A">
                <wp:simplePos x="0" y="0"/>
                <wp:positionH relativeFrom="margin">
                  <wp:align>right</wp:align>
                </wp:positionH>
                <wp:positionV relativeFrom="page">
                  <wp:posOffset>909955</wp:posOffset>
                </wp:positionV>
                <wp:extent cx="1695450" cy="17145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714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6579C" w14:textId="77777777" w:rsidR="007E6705" w:rsidRDefault="007E6705" w:rsidP="007E6705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Clerk’s Stamp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3F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3pt;margin-top:71.65pt;width:133.5pt;height:135pt;z-index:25165926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" o:allowincell="f" filled="f" strokecolor="#020000" strokeweight=".96pt">
                <v:textbox inset="6pt,6pt,6pt,6pt">
                  <w:txbxContent>
                    <w:p w14:paraId="41E6579C" w14:textId="77777777" w:rsidR="007E6705" w:rsidRDefault="007E6705" w:rsidP="007E6705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Clerk’s Stamp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1EDC" w:rsidRPr="006050D4">
        <w:rPr>
          <w:rFonts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D0B7D92" wp14:editId="0CDD0A2E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5943600" cy="0"/>
                <wp:effectExtent l="0" t="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9.45pt" to="468pt,9.45pt" w14:anchorId="62C065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">
                <w10:wrap anchorx="margin"/>
              </v:line>
            </w:pict>
          </mc:Fallback>
        </mc:AlternateContent>
      </w:r>
      <w:r w:rsidR="007E6705" w:rsidRPr="006050D4">
        <w:rPr>
          <w:rFonts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DC4CC6" wp14:editId="1C79F5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8890" r="952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0" to="0,0" w14:anchorId="6764F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CXiORIMAgAAIwQAAA4AAAAA&#10;AAAAAAAAAAAALgIAAGRycy9lMm9Eb2MueG1sUEsBAi0AFAAGAAgAAAAhACEexkTVAAAA/wAAAA8A&#10;AAAAAAAAAAAAAAAAZgQAAGRycy9kb3ducmV2LnhtbFBLBQYAAAAABAAEAPMAAABoBQAAAAA=&#10;">
                <w10:wrap anchorx="margin"/>
              </v:line>
            </w:pict>
          </mc:Fallback>
        </mc:AlternateContent>
      </w:r>
    </w:p>
    <w:p w14:paraId="53061AE5" w14:textId="1DE1890D" w:rsidR="007E6705" w:rsidRDefault="007E6705" w:rsidP="009D1EDC">
      <w:pPr>
        <w:rPr>
          <w:rFonts w:cs="Arial"/>
        </w:rPr>
      </w:pPr>
      <w:r w:rsidRPr="006050D4">
        <w:rPr>
          <w:rFonts w:cs="Arial"/>
        </w:rPr>
        <w:t xml:space="preserve">DATE ON WHICH ORDER WAS PRONOUNCED: </w:t>
      </w:r>
      <w:sdt>
        <w:sdtPr>
          <w:rPr>
            <w:rStyle w:val="Style1"/>
            <w:rFonts w:cs="Arial"/>
            <w:b w:val="0"/>
            <w:bCs/>
            <w:color w:val="000000"/>
            <w:szCs w:val="20"/>
          </w:rPr>
          <w:tag w:val="Select to Enter Date"/>
          <w:id w:val="349688858"/>
          <w:placeholder>
            <w:docPart w:val="AE7FBB1F267C429DB0BD9D711462C3F2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B63B14">
            <w:rPr>
              <w:rStyle w:val="PlaceholderText"/>
              <w:b/>
            </w:rPr>
            <w:t>Click to Enter a Date</w:t>
          </w:r>
        </w:sdtContent>
      </w:sdt>
    </w:p>
    <w:p w14:paraId="2C42B4EF" w14:textId="77777777" w:rsidR="009D1EDC" w:rsidRPr="006050D4" w:rsidRDefault="009D1EDC" w:rsidP="009D1EDC">
      <w:pPr>
        <w:rPr>
          <w:rFonts w:cs="Arial"/>
        </w:rPr>
      </w:pPr>
    </w:p>
    <w:p w14:paraId="16240453" w14:textId="03AB3857" w:rsidR="00CF2F69" w:rsidRDefault="00CF2F69" w:rsidP="009D1EDC">
      <w:pPr>
        <w:rPr>
          <w:rFonts w:cs="Arial"/>
        </w:rPr>
      </w:pPr>
      <w:r>
        <w:rPr>
          <w:rFonts w:cs="Arial"/>
        </w:rPr>
        <w:t xml:space="preserve">LOCATION OF HEARING OR TRIAL: </w:t>
      </w:r>
      <w:sdt>
        <w:sdtPr>
          <w:rPr>
            <w:rStyle w:val="Style2"/>
            <w:rFonts w:cs="Arial"/>
            <w:b w:val="0"/>
            <w:szCs w:val="20"/>
          </w:rPr>
          <w:tag w:val="Hearing Location"/>
          <w:id w:val="-317812953"/>
          <w:placeholder>
            <w:docPart w:val="DA789B3A1C4E479A9C849DBBE4E26734"/>
          </w:placeholder>
          <w:showingPlcHdr/>
          <w:dropDownList>
            <w:listItem w:displayText="Calgary Courts Centre, Calgary, Alberta" w:value="Calgary Courts Centre, Calgary, Alberta"/>
            <w:listItem w:displayText="Edmonton Law Courts, Edmonton, Alberta" w:value="Edmonton Law Courts, Edmonton, Alberta"/>
            <w:listItem w:displayText="Drumheller Court House, Drumheller, Alberta" w:value="Drumheller Court House, Drumheller, Alberta"/>
            <w:listItem w:displayText="Fort McMurray Courthouse, Fort McMurray, Alberta" w:value="Fort McMurray Courthouse, Fort McMurray, Alberta"/>
            <w:listItem w:displayText="High Level Courthouse, High Level, Alberta" w:value="High Level Courthouse, High Level, Alberta"/>
            <w:listItem w:displayText="Hinton Courthouse, Hinton, Alberta" w:value="Hinton Courthouse, Hinton, Alberta"/>
            <w:listItem w:displayText="Lethbridge Court House, Lethbridge, Alberta" w:value="Lethbridge Court House, Lethbridge, Alberta"/>
            <w:listItem w:displayText="Medicine Hat Law Courts, Medicine Hat, Alberta" w:value="Medicine Hat Law Courts, Medicine Hat, Alberta"/>
            <w:listItem w:displayText="Peace River Courthouse, Peace River, Alberta" w:value="Peace River Courthouse, Peace River, Alberta"/>
            <w:listItem w:displayText="Red Deer Court House, Red Deer, Alberta" w:value="Red Deer Court House, Red Deer, Alberta"/>
            <w:listItem w:displayText="St. Paul Courthouse, St. Paul, Alberta" w:value="St. Paul Courthouse, St. Paul, Alberta"/>
            <w:listItem w:displayText="Wetaskiwin Law Courts, Wetaskiwin, Alberta" w:value="Wetaskiwin Law Courts, Wetaskiwin, Alberta"/>
          </w:dropDownList>
        </w:sdtPr>
        <w:sdtContent>
          <w:r w:rsidR="00B63B14">
            <w:rPr>
              <w:rStyle w:val="PlaceholderText"/>
              <w:b/>
            </w:rPr>
            <w:t>Click to Select Hearing Location</w:t>
          </w:r>
        </w:sdtContent>
      </w:sdt>
    </w:p>
    <w:p w14:paraId="7EC6B346" w14:textId="77777777" w:rsidR="009D1EDC" w:rsidRDefault="009D1EDC" w:rsidP="009D1EDC">
      <w:pPr>
        <w:rPr>
          <w:rFonts w:cs="Arial"/>
        </w:rPr>
      </w:pPr>
    </w:p>
    <w:p w14:paraId="27D87D71" w14:textId="2A0A2DF6" w:rsidR="007E6705" w:rsidRDefault="007E1DB4" w:rsidP="009D1EDC">
      <w:pPr>
        <w:spacing w:after="120"/>
        <w:rPr>
          <w:rFonts w:cs="Arial"/>
        </w:rPr>
      </w:pPr>
      <w:r w:rsidRPr="00593FFB">
        <w:rPr>
          <w:lang w:val="en-US"/>
        </w:rPr>
        <w:t>NAME OF THE JUSTICE WHO MADE THIS ORDER:</w:t>
      </w:r>
      <w:r w:rsidR="00B63B14" w:rsidRPr="00B63B14">
        <w:rPr>
          <w:rFonts w:cs="Arial"/>
          <w:b/>
          <w:bCs/>
          <w:color w:val="000000"/>
          <w:szCs w:val="20"/>
        </w:rPr>
        <w:t xml:space="preserve"> </w:t>
      </w:r>
      <w:r w:rsidR="00B63B14">
        <w:rPr>
          <w:rFonts w:cs="Arial"/>
          <w:b/>
          <w:bCs/>
          <w:color w:val="00000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B63B14">
        <w:rPr>
          <w:rFonts w:cs="Arial"/>
          <w:b/>
          <w:bCs/>
          <w:color w:val="000000"/>
          <w:szCs w:val="20"/>
        </w:rPr>
        <w:instrText xml:space="preserve"> FORMTEXT </w:instrText>
      </w:r>
      <w:r w:rsidR="00B63B14">
        <w:rPr>
          <w:rFonts w:cs="Arial"/>
          <w:b/>
          <w:bCs/>
          <w:color w:val="000000"/>
          <w:szCs w:val="20"/>
        </w:rPr>
      </w:r>
      <w:r w:rsidR="00B63B14">
        <w:rPr>
          <w:rFonts w:cs="Arial"/>
          <w:b/>
          <w:bCs/>
          <w:color w:val="000000"/>
          <w:szCs w:val="20"/>
        </w:rPr>
        <w:fldChar w:fldCharType="separate"/>
      </w:r>
      <w:r w:rsidR="00B63B14">
        <w:rPr>
          <w:rFonts w:cs="Arial"/>
          <w:b/>
          <w:bCs/>
          <w:noProof/>
          <w:color w:val="000000"/>
          <w:szCs w:val="20"/>
        </w:rPr>
        <w:t> </w:t>
      </w:r>
      <w:r w:rsidR="00B63B14">
        <w:rPr>
          <w:rFonts w:cs="Arial"/>
          <w:b/>
          <w:bCs/>
          <w:noProof/>
          <w:color w:val="000000"/>
          <w:szCs w:val="20"/>
        </w:rPr>
        <w:t> </w:t>
      </w:r>
      <w:r w:rsidR="00B63B14">
        <w:rPr>
          <w:rFonts w:cs="Arial"/>
          <w:b/>
          <w:bCs/>
          <w:noProof/>
          <w:color w:val="000000"/>
          <w:szCs w:val="20"/>
        </w:rPr>
        <w:t> </w:t>
      </w:r>
      <w:r w:rsidR="00B63B14">
        <w:rPr>
          <w:rFonts w:cs="Arial"/>
          <w:b/>
          <w:bCs/>
          <w:noProof/>
          <w:color w:val="000000"/>
          <w:szCs w:val="20"/>
        </w:rPr>
        <w:t> </w:t>
      </w:r>
      <w:r w:rsidR="00B63B14">
        <w:rPr>
          <w:rFonts w:cs="Arial"/>
          <w:b/>
          <w:bCs/>
          <w:noProof/>
          <w:color w:val="000000"/>
          <w:szCs w:val="20"/>
        </w:rPr>
        <w:t> </w:t>
      </w:r>
      <w:bookmarkEnd w:id="1"/>
      <w:r w:rsidR="00B63B14">
        <w:rPr>
          <w:rFonts w:cs="Arial"/>
          <w:b/>
          <w:bCs/>
          <w:color w:val="000000"/>
          <w:szCs w:val="20"/>
        </w:rPr>
        <w:fldChar w:fldCharType="end"/>
      </w:r>
    </w:p>
    <w:p w14:paraId="37511904" w14:textId="77777777" w:rsidR="007E6705" w:rsidRPr="006050D4" w:rsidRDefault="007E6705" w:rsidP="007E6705">
      <w:pPr>
        <w:spacing w:line="2" w:lineRule="exact"/>
        <w:rPr>
          <w:rFonts w:cs="Arial"/>
        </w:rPr>
      </w:pPr>
      <w:r w:rsidRPr="006050D4">
        <w:rPr>
          <w:rFonts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BA4173" wp14:editId="3D6D90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5240" r="9525" b="1333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0" to="0,0" w14:anchorId="71E9DB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">
                <w10:wrap anchorx="margin"/>
              </v:line>
            </w:pict>
          </mc:Fallback>
        </mc:AlternateContent>
      </w:r>
      <w:r w:rsidRPr="006050D4">
        <w:rPr>
          <w:rFonts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F59C366" wp14:editId="21A9E43E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9525" t="11430" r="9525" b="76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.45pt" to="468pt,.45pt" w14:anchorId="0BEDD2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">
                <w10:wrap anchorx="margin"/>
              </v:line>
            </w:pict>
          </mc:Fallback>
        </mc:AlternateContent>
      </w:r>
    </w:p>
    <w:p w14:paraId="6034B930" w14:textId="77777777" w:rsidR="00655CE4" w:rsidRDefault="00655CE4" w:rsidP="00AA418F">
      <w:pPr>
        <w:keepNext/>
        <w:rPr>
          <w:b/>
        </w:rPr>
      </w:pPr>
    </w:p>
    <w:p w14:paraId="473E0F63" w14:textId="4CBC151D" w:rsidR="007E65FD" w:rsidRDefault="007B6BE5" w:rsidP="007E65FD">
      <w:pPr>
        <w:rPr>
          <w:bCs/>
        </w:rPr>
      </w:pPr>
      <w:r>
        <w:rPr>
          <w:b/>
        </w:rPr>
        <w:t xml:space="preserve">UPON AN APPLICATION </w:t>
      </w:r>
      <w:r>
        <w:rPr>
          <w:bCs/>
        </w:rPr>
        <w:t xml:space="preserve">being made for an order setting this action down for </w:t>
      </w:r>
      <w:proofErr w:type="gramStart"/>
      <w:r>
        <w:rPr>
          <w:bCs/>
        </w:rPr>
        <w:t>trial;</w:t>
      </w:r>
      <w:proofErr w:type="gramEnd"/>
    </w:p>
    <w:p w14:paraId="6682CA3B" w14:textId="42952B53" w:rsidR="007B6BE5" w:rsidRDefault="007B6BE5" w:rsidP="007E65FD">
      <w:pPr>
        <w:rPr>
          <w:bCs/>
        </w:rPr>
      </w:pPr>
    </w:p>
    <w:p w14:paraId="6FABEC96" w14:textId="32AD3936" w:rsidR="007B6BE5" w:rsidRDefault="007B6BE5" w:rsidP="007E65FD">
      <w:pPr>
        <w:rPr>
          <w:bCs/>
        </w:rPr>
      </w:pPr>
      <w:r w:rsidRPr="00BE497E">
        <w:rPr>
          <w:b/>
        </w:rPr>
        <w:t>AND UPON NOTING</w:t>
      </w:r>
      <w:r>
        <w:rPr>
          <w:bCs/>
        </w:rPr>
        <w:t xml:space="preserve"> the parties’ litigation plan</w:t>
      </w:r>
      <w:r w:rsidR="00CB4D32">
        <w:rPr>
          <w:bCs/>
        </w:rPr>
        <w:t xml:space="preserve"> [or, upon an order having been made establishing a litigation plan</w:t>
      </w:r>
      <w:proofErr w:type="gramStart"/>
      <w:r w:rsidR="00CB4D32">
        <w:rPr>
          <w:bCs/>
        </w:rPr>
        <w:t>];</w:t>
      </w:r>
      <w:proofErr w:type="gramEnd"/>
    </w:p>
    <w:p w14:paraId="3A7896F2" w14:textId="3F43A2F2" w:rsidR="00CB4D32" w:rsidRDefault="00CB4D32" w:rsidP="007E65FD">
      <w:pPr>
        <w:rPr>
          <w:bCs/>
        </w:rPr>
      </w:pPr>
    </w:p>
    <w:p w14:paraId="20CF005F" w14:textId="1069BFFC" w:rsidR="00CB4D32" w:rsidRDefault="00CB4D32" w:rsidP="007E65FD">
      <w:pPr>
        <w:rPr>
          <w:bCs/>
        </w:rPr>
      </w:pPr>
      <w:r w:rsidRPr="00BE497E">
        <w:rPr>
          <w:b/>
        </w:rPr>
        <w:t>AND UPON HAVING</w:t>
      </w:r>
      <w:r>
        <w:rPr>
          <w:bCs/>
        </w:rPr>
        <w:t xml:space="preserve"> regard to the </w:t>
      </w:r>
      <w:proofErr w:type="gramStart"/>
      <w:r>
        <w:rPr>
          <w:bCs/>
        </w:rPr>
        <w:t>pleadings;</w:t>
      </w:r>
      <w:proofErr w:type="gramEnd"/>
    </w:p>
    <w:p w14:paraId="43F6E902" w14:textId="7255CFFC" w:rsidR="00CB4D32" w:rsidRDefault="00CB4D32" w:rsidP="007E65FD">
      <w:pPr>
        <w:rPr>
          <w:bCs/>
        </w:rPr>
      </w:pPr>
    </w:p>
    <w:p w14:paraId="6118E3B7" w14:textId="27E1BAA7" w:rsidR="00CB4D32" w:rsidRDefault="00CB4D32" w:rsidP="007E65FD">
      <w:pPr>
        <w:rPr>
          <w:bCs/>
        </w:rPr>
      </w:pPr>
      <w:r w:rsidRPr="00BE497E">
        <w:rPr>
          <w:b/>
        </w:rPr>
        <w:t>AND UPON HEARING</w:t>
      </w:r>
      <w:r>
        <w:rPr>
          <w:bCs/>
        </w:rPr>
        <w:t xml:space="preserve"> the submissions of the </w:t>
      </w:r>
      <w:proofErr w:type="gramStart"/>
      <w:r>
        <w:rPr>
          <w:bCs/>
        </w:rPr>
        <w:t>parties;</w:t>
      </w:r>
      <w:proofErr w:type="gramEnd"/>
    </w:p>
    <w:p w14:paraId="19C26D1D" w14:textId="52E0C036" w:rsidR="00CB4D32" w:rsidRDefault="00CB4D32" w:rsidP="007E65FD">
      <w:pPr>
        <w:rPr>
          <w:bCs/>
        </w:rPr>
      </w:pPr>
    </w:p>
    <w:p w14:paraId="133AA6D2" w14:textId="7E294993" w:rsidR="00CB4D32" w:rsidRPr="007B6BE5" w:rsidRDefault="00CB4D32" w:rsidP="007E65FD">
      <w:pPr>
        <w:rPr>
          <w:rFonts w:cs="Arial"/>
          <w:bCs/>
        </w:rPr>
      </w:pPr>
      <w:r w:rsidRPr="00BE497E">
        <w:rPr>
          <w:b/>
        </w:rPr>
        <w:t>AND UPON IT</w:t>
      </w:r>
      <w:r>
        <w:rPr>
          <w:bCs/>
        </w:rPr>
        <w:t xml:space="preserve"> appearing to the court that the parties will or are likely to be ready for trial by the proposed trial </w:t>
      </w:r>
      <w:proofErr w:type="gramStart"/>
      <w:r>
        <w:rPr>
          <w:bCs/>
        </w:rPr>
        <w:t>date;</w:t>
      </w:r>
      <w:proofErr w:type="gramEnd"/>
    </w:p>
    <w:p w14:paraId="32E13589" w14:textId="77777777" w:rsidR="00303612" w:rsidRPr="00B66070" w:rsidRDefault="00303612" w:rsidP="00B66070"/>
    <w:p w14:paraId="04CFAA2E" w14:textId="5DA89045" w:rsidR="007E6705" w:rsidRDefault="007E6705" w:rsidP="00830525">
      <w:pPr>
        <w:rPr>
          <w:rFonts w:cs="Arial"/>
          <w:b/>
          <w:bCs/>
        </w:rPr>
      </w:pPr>
      <w:r w:rsidRPr="006050D4">
        <w:rPr>
          <w:rFonts w:cs="Arial"/>
          <w:b/>
          <w:bCs/>
        </w:rPr>
        <w:t xml:space="preserve">IT IS </w:t>
      </w:r>
      <w:r w:rsidR="00BE497E">
        <w:rPr>
          <w:rFonts w:cs="Arial"/>
          <w:b/>
          <w:bCs/>
        </w:rPr>
        <w:t xml:space="preserve">HEREBY </w:t>
      </w:r>
      <w:r w:rsidRPr="006050D4">
        <w:rPr>
          <w:rFonts w:cs="Arial"/>
          <w:b/>
          <w:bCs/>
        </w:rPr>
        <w:t>ORDERED THAT:</w:t>
      </w:r>
    </w:p>
    <w:p w14:paraId="2DC05F49" w14:textId="77777777" w:rsidR="007E6705" w:rsidRDefault="007E6705" w:rsidP="00830525">
      <w:pPr>
        <w:numPr>
          <w:ilvl w:val="12"/>
          <w:numId w:val="0"/>
        </w:numPr>
        <w:tabs>
          <w:tab w:val="left" w:pos="709"/>
        </w:tabs>
        <w:ind w:left="709" w:hanging="709"/>
        <w:rPr>
          <w:rFonts w:cs="Arial"/>
        </w:rPr>
      </w:pPr>
    </w:p>
    <w:p w14:paraId="48CAC320" w14:textId="042E0976" w:rsidR="00F53748" w:rsidRDefault="00303612" w:rsidP="003E1466">
      <w:pPr>
        <w:ind w:left="720" w:hanging="720"/>
      </w:pPr>
      <w:r w:rsidRPr="00303612">
        <w:t xml:space="preserve">1. </w:t>
      </w:r>
      <w:r w:rsidRPr="00303612">
        <w:tab/>
      </w:r>
      <w:r w:rsidR="00C80F85">
        <w:t>The trial of this action shall proceed to a</w:t>
      </w:r>
      <w:r w:rsidR="004264F1">
        <w:t xml:space="preserve"> </w:t>
      </w:r>
      <w:sdt>
        <w:sdtPr>
          <w:id w:val="-884011377"/>
          <w:placeholder>
            <w:docPart w:val="73BFDB77E43949DA92623580C951E394"/>
          </w:placeholder>
          <w:showingPlcHdr/>
          <w:text/>
        </w:sdtPr>
        <w:sdtContent>
          <w:r w:rsidR="004264F1">
            <w:rPr>
              <w:rStyle w:val="PlaceholderText"/>
              <w:i/>
              <w:iCs/>
            </w:rPr>
            <w:t>Enter Number</w:t>
          </w:r>
          <w:r w:rsidR="004264F1" w:rsidRPr="00562EFF">
            <w:rPr>
              <w:rStyle w:val="PlaceholderText"/>
            </w:rPr>
            <w:t>.</w:t>
          </w:r>
        </w:sdtContent>
      </w:sdt>
      <w:r w:rsidR="00C80F85">
        <w:t>-day trial on a date to be scheduled by the trial coordinator</w:t>
      </w:r>
      <w:r w:rsidR="00F53748">
        <w:t xml:space="preserve">. </w:t>
      </w:r>
    </w:p>
    <w:p w14:paraId="62DF8D8B" w14:textId="77777777" w:rsidR="00F53748" w:rsidRDefault="00F53748" w:rsidP="003E1466">
      <w:pPr>
        <w:ind w:left="720" w:hanging="720"/>
      </w:pPr>
    </w:p>
    <w:p w14:paraId="24013A56" w14:textId="652C7ED6" w:rsidR="00362A95" w:rsidRDefault="00F53748" w:rsidP="003E1466">
      <w:pPr>
        <w:ind w:left="720" w:hanging="720"/>
      </w:pPr>
      <w:r>
        <w:t>2.</w:t>
      </w:r>
      <w:r>
        <w:tab/>
        <w:t>T</w:t>
      </w:r>
      <w:r w:rsidR="00C80F85">
        <w:t>he parties are required to complete the steps indicated in the litigation plan by their respective dates.</w:t>
      </w:r>
    </w:p>
    <w:p w14:paraId="12E25477" w14:textId="0FCF2044" w:rsidR="00C80F85" w:rsidRDefault="00C80F85" w:rsidP="003E1466">
      <w:pPr>
        <w:ind w:left="720" w:hanging="720"/>
      </w:pPr>
    </w:p>
    <w:p w14:paraId="270B2BFD" w14:textId="3E521A59" w:rsidR="006C2D2A" w:rsidRPr="001E100B" w:rsidRDefault="00F53748" w:rsidP="001E100B">
      <w:pPr>
        <w:ind w:left="720" w:hanging="720"/>
      </w:pPr>
      <w:r>
        <w:t>3.</w:t>
      </w:r>
      <w:r w:rsidR="00C80F85">
        <w:t>.</w:t>
      </w:r>
      <w:r w:rsidR="00C80F85">
        <w:tab/>
        <w:t>No later than 120 days before the scheduled commencement of the trial, the parties must jointly cer</w:t>
      </w:r>
      <w:r w:rsidR="0002186C">
        <w:t>ti</w:t>
      </w:r>
      <w:r w:rsidR="00C80F85">
        <w:t>fy their readiness to proceed with the trial in the prescribed form or attend before the court for further directions.</w:t>
      </w:r>
    </w:p>
    <w:p w14:paraId="3C15BF90" w14:textId="24F96AB7" w:rsidR="00362A95" w:rsidRPr="00362A95" w:rsidRDefault="00362A95" w:rsidP="006C2D2A">
      <w:pPr>
        <w:pStyle w:val="Level1"/>
        <w:tabs>
          <w:tab w:val="left" w:pos="7770"/>
        </w:tabs>
        <w:ind w:left="709" w:hanging="709"/>
        <w:rPr>
          <w:rFonts w:ascii="Arial" w:hAnsi="Arial" w:cs="Arial"/>
          <w:sz w:val="22"/>
          <w:szCs w:val="22"/>
        </w:rPr>
      </w:pPr>
    </w:p>
    <w:p w14:paraId="72DD9FC2" w14:textId="643812E3" w:rsidR="007E6705" w:rsidRPr="00F76F50" w:rsidRDefault="007E6705" w:rsidP="00CD726F">
      <w:pPr>
        <w:keepLines/>
        <w:numPr>
          <w:ilvl w:val="12"/>
          <w:numId w:val="0"/>
        </w:numPr>
        <w:ind w:left="3600" w:firstLine="720"/>
        <w:jc w:val="center"/>
        <w:rPr>
          <w:rFonts w:cs="Arial"/>
        </w:rPr>
      </w:pPr>
      <w:r w:rsidRPr="00F76F50">
        <w:rPr>
          <w:rFonts w:cs="Arial"/>
        </w:rPr>
        <w:t>___________________________________</w:t>
      </w:r>
    </w:p>
    <w:p w14:paraId="3B46CA84" w14:textId="52BF667A" w:rsidR="007E6705" w:rsidRPr="006050D4" w:rsidRDefault="00CF0842" w:rsidP="00CD726F">
      <w:pPr>
        <w:keepLines/>
        <w:ind w:left="4320"/>
        <w:rPr>
          <w:rFonts w:cs="Arial"/>
        </w:rPr>
      </w:pPr>
      <w:r>
        <w:rPr>
          <w:rFonts w:cs="Arial"/>
        </w:rPr>
        <w:t xml:space="preserve">   </w:t>
      </w:r>
      <w:r w:rsidR="007E6705" w:rsidRPr="006050D4">
        <w:rPr>
          <w:rFonts w:cs="Arial"/>
        </w:rPr>
        <w:t xml:space="preserve">Justice of the Court of </w:t>
      </w:r>
      <w:r w:rsidR="00AE04EE">
        <w:t>King’s</w:t>
      </w:r>
      <w:r w:rsidR="00AE04EE" w:rsidRPr="006050D4">
        <w:rPr>
          <w:rFonts w:cs="Arial"/>
        </w:rPr>
        <w:t xml:space="preserve"> </w:t>
      </w:r>
      <w:r w:rsidR="007E6705" w:rsidRPr="006050D4">
        <w:rPr>
          <w:rFonts w:cs="Arial"/>
        </w:rPr>
        <w:t>Bench of Alberta</w:t>
      </w:r>
    </w:p>
    <w:sectPr w:rsidR="007E6705" w:rsidRPr="006050D4" w:rsidSect="0007536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9CC1" w14:textId="77777777" w:rsidR="00075368" w:rsidRDefault="00075368" w:rsidP="008C1384">
      <w:r>
        <w:separator/>
      </w:r>
    </w:p>
  </w:endnote>
  <w:endnote w:type="continuationSeparator" w:id="0">
    <w:p w14:paraId="0185BAF5" w14:textId="77777777" w:rsidR="00075368" w:rsidRDefault="00075368" w:rsidP="008C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63D8" w14:textId="77777777" w:rsidR="00D83C1C" w:rsidRDefault="00D83C1C" w:rsidP="00D83C1C">
    <w:pPr>
      <w:pStyle w:val="Footer"/>
      <w:rPr>
        <w:rFonts w:cs="Arial"/>
        <w:sz w:val="18"/>
      </w:rPr>
    </w:pPr>
  </w:p>
  <w:p w14:paraId="0BB148B5" w14:textId="72499215" w:rsidR="008C1384" w:rsidRPr="00A07AE0" w:rsidRDefault="00D83C1C" w:rsidP="00D83C1C">
    <w:pPr>
      <w:pStyle w:val="Footer"/>
      <w:rPr>
        <w:rFonts w:cs="Arial"/>
        <w:sz w:val="18"/>
      </w:rPr>
    </w:pPr>
    <w:r>
      <w:rPr>
        <w:rFonts w:cs="Arial"/>
        <w:sz w:val="18"/>
      </w:rPr>
      <w:t xml:space="preserve">KB </w:t>
    </w:r>
    <w:r>
      <w:rPr>
        <w:rFonts w:cs="Arial"/>
        <w:sz w:val="18"/>
      </w:rPr>
      <w:t>217</w:t>
    </w:r>
    <w:r>
      <w:rPr>
        <w:rFonts w:cs="Arial"/>
        <w:sz w:val="18"/>
      </w:rPr>
      <w:t xml:space="preserve"> Rev.</w:t>
    </w:r>
    <w:r>
      <w:rPr>
        <w:rFonts w:cs="Arial"/>
        <w:sz w:val="18"/>
      </w:rPr>
      <w:t xml:space="preserve"> </w:t>
    </w:r>
    <w:bookmarkStart w:id="2" w:name="_Hlk162004513"/>
    <w:r w:rsidR="001D0790">
      <w:rPr>
        <w:rFonts w:cs="Arial"/>
        <w:sz w:val="18"/>
      </w:rPr>
      <w:t>03-22-</w:t>
    </w:r>
    <w:r>
      <w:rPr>
        <w:rFonts w:cs="Arial"/>
        <w:sz w:val="18"/>
      </w:rPr>
      <w:t>2024</w:t>
    </w:r>
    <w:bookmarkEnd w:id="2"/>
    <w:r>
      <w:rPr>
        <w:rFonts w:cs="Arial"/>
        <w:sz w:val="18"/>
      </w:rPr>
      <w:tab/>
    </w:r>
    <w:r>
      <w:rPr>
        <w:rFonts w:cs="Arial"/>
        <w:sz w:val="18"/>
      </w:rPr>
      <w:tab/>
    </w:r>
    <w:r w:rsidRPr="00DC004C">
      <w:rPr>
        <w:rFonts w:cs="Arial"/>
        <w:sz w:val="18"/>
      </w:rPr>
      <w:fldChar w:fldCharType="begin"/>
    </w:r>
    <w:r w:rsidRPr="00DC004C">
      <w:rPr>
        <w:rFonts w:cs="Arial"/>
        <w:sz w:val="18"/>
      </w:rPr>
      <w:instrText xml:space="preserve"> PAGE   \* MERGEFORMAT </w:instrText>
    </w:r>
    <w:r w:rsidRPr="00DC004C">
      <w:rPr>
        <w:rFonts w:cs="Arial"/>
        <w:sz w:val="18"/>
      </w:rPr>
      <w:fldChar w:fldCharType="separate"/>
    </w:r>
    <w:r>
      <w:rPr>
        <w:rFonts w:cs="Arial"/>
        <w:sz w:val="18"/>
      </w:rPr>
      <w:t>1</w:t>
    </w:r>
    <w:r w:rsidRPr="00DC004C">
      <w:rPr>
        <w:rFonts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7C3F" w14:textId="77777777" w:rsidR="00075368" w:rsidRDefault="00075368" w:rsidP="008C1384">
      <w:r>
        <w:separator/>
      </w:r>
    </w:p>
  </w:footnote>
  <w:footnote w:type="continuationSeparator" w:id="0">
    <w:p w14:paraId="13FDD85F" w14:textId="77777777" w:rsidR="00075368" w:rsidRDefault="00075368" w:rsidP="008C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F6F27"/>
    <w:multiLevelType w:val="multilevel"/>
    <w:tmpl w:val="F582072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E78197E"/>
    <w:multiLevelType w:val="hybridMultilevel"/>
    <w:tmpl w:val="186677F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1355"/>
    <w:multiLevelType w:val="hybridMultilevel"/>
    <w:tmpl w:val="1096C8F6"/>
    <w:lvl w:ilvl="0" w:tplc="65723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118A6"/>
    <w:multiLevelType w:val="multilevel"/>
    <w:tmpl w:val="436AAC6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81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5AF32C7"/>
    <w:multiLevelType w:val="hybridMultilevel"/>
    <w:tmpl w:val="870E9B0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00C6C"/>
    <w:multiLevelType w:val="multilevel"/>
    <w:tmpl w:val="5A562D8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 w16cid:durableId="1527211473">
    <w:abstractNumId w:val="5"/>
  </w:num>
  <w:num w:numId="2" w16cid:durableId="1919704521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769159691">
    <w:abstractNumId w:val="0"/>
  </w:num>
  <w:num w:numId="4" w16cid:durableId="1292785241">
    <w:abstractNumId w:val="1"/>
  </w:num>
  <w:num w:numId="5" w16cid:durableId="1982617502">
    <w:abstractNumId w:val="2"/>
  </w:num>
  <w:num w:numId="6" w16cid:durableId="1349258403">
    <w:abstractNumId w:val="3"/>
  </w:num>
  <w:num w:numId="7" w16cid:durableId="184655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05"/>
    <w:rsid w:val="00003F4E"/>
    <w:rsid w:val="00014EF7"/>
    <w:rsid w:val="00015516"/>
    <w:rsid w:val="000205F3"/>
    <w:rsid w:val="0002186C"/>
    <w:rsid w:val="0002787D"/>
    <w:rsid w:val="00027AA7"/>
    <w:rsid w:val="00036289"/>
    <w:rsid w:val="00036B31"/>
    <w:rsid w:val="00043B3C"/>
    <w:rsid w:val="000543CB"/>
    <w:rsid w:val="00075368"/>
    <w:rsid w:val="00084970"/>
    <w:rsid w:val="000977F9"/>
    <w:rsid w:val="000B39A8"/>
    <w:rsid w:val="000C4E41"/>
    <w:rsid w:val="000C64CC"/>
    <w:rsid w:val="000D3B88"/>
    <w:rsid w:val="001050BB"/>
    <w:rsid w:val="00126037"/>
    <w:rsid w:val="00141E99"/>
    <w:rsid w:val="00150EC1"/>
    <w:rsid w:val="00156D9F"/>
    <w:rsid w:val="00161959"/>
    <w:rsid w:val="00190BE5"/>
    <w:rsid w:val="001B29BD"/>
    <w:rsid w:val="001B2A61"/>
    <w:rsid w:val="001C616D"/>
    <w:rsid w:val="001D0790"/>
    <w:rsid w:val="001D6893"/>
    <w:rsid w:val="001E100B"/>
    <w:rsid w:val="00206043"/>
    <w:rsid w:val="00224FC8"/>
    <w:rsid w:val="00233E0C"/>
    <w:rsid w:val="00247C66"/>
    <w:rsid w:val="00276565"/>
    <w:rsid w:val="002857BA"/>
    <w:rsid w:val="002B78C6"/>
    <w:rsid w:val="002D1656"/>
    <w:rsid w:val="002E201A"/>
    <w:rsid w:val="00303612"/>
    <w:rsid w:val="00342839"/>
    <w:rsid w:val="00347140"/>
    <w:rsid w:val="00362A95"/>
    <w:rsid w:val="00396C2E"/>
    <w:rsid w:val="003B79AD"/>
    <w:rsid w:val="003C03D7"/>
    <w:rsid w:val="003C340B"/>
    <w:rsid w:val="003E1466"/>
    <w:rsid w:val="004148BA"/>
    <w:rsid w:val="00420204"/>
    <w:rsid w:val="00424EAF"/>
    <w:rsid w:val="004264F1"/>
    <w:rsid w:val="00427C98"/>
    <w:rsid w:val="00431742"/>
    <w:rsid w:val="00435CA4"/>
    <w:rsid w:val="00437C22"/>
    <w:rsid w:val="00445CBA"/>
    <w:rsid w:val="00477614"/>
    <w:rsid w:val="00491239"/>
    <w:rsid w:val="00497982"/>
    <w:rsid w:val="004C58CA"/>
    <w:rsid w:val="004D1D2F"/>
    <w:rsid w:val="004D7053"/>
    <w:rsid w:val="004F54B0"/>
    <w:rsid w:val="00546151"/>
    <w:rsid w:val="00556E39"/>
    <w:rsid w:val="00580E4E"/>
    <w:rsid w:val="00594B3B"/>
    <w:rsid w:val="005D05CE"/>
    <w:rsid w:val="006050D4"/>
    <w:rsid w:val="006159A4"/>
    <w:rsid w:val="00615A33"/>
    <w:rsid w:val="0062648B"/>
    <w:rsid w:val="00655CE4"/>
    <w:rsid w:val="006B79AC"/>
    <w:rsid w:val="006C2D2A"/>
    <w:rsid w:val="006E1D8D"/>
    <w:rsid w:val="006F54D5"/>
    <w:rsid w:val="006F72D2"/>
    <w:rsid w:val="00744FAB"/>
    <w:rsid w:val="00767A8C"/>
    <w:rsid w:val="00793E22"/>
    <w:rsid w:val="007B04C4"/>
    <w:rsid w:val="007B6BE5"/>
    <w:rsid w:val="007D2522"/>
    <w:rsid w:val="007D57BE"/>
    <w:rsid w:val="007E1DB4"/>
    <w:rsid w:val="007E65FD"/>
    <w:rsid w:val="007E6705"/>
    <w:rsid w:val="007E7A9C"/>
    <w:rsid w:val="007F1E03"/>
    <w:rsid w:val="007F62D7"/>
    <w:rsid w:val="008218C4"/>
    <w:rsid w:val="0082615D"/>
    <w:rsid w:val="00830525"/>
    <w:rsid w:val="008408DD"/>
    <w:rsid w:val="00842D42"/>
    <w:rsid w:val="00856965"/>
    <w:rsid w:val="008626E6"/>
    <w:rsid w:val="0087657E"/>
    <w:rsid w:val="008878E4"/>
    <w:rsid w:val="00887A77"/>
    <w:rsid w:val="00891604"/>
    <w:rsid w:val="008A1BC9"/>
    <w:rsid w:val="008C1384"/>
    <w:rsid w:val="008D5960"/>
    <w:rsid w:val="008E556F"/>
    <w:rsid w:val="008F1D1F"/>
    <w:rsid w:val="00925125"/>
    <w:rsid w:val="00930592"/>
    <w:rsid w:val="00935D34"/>
    <w:rsid w:val="009452F0"/>
    <w:rsid w:val="00973FA6"/>
    <w:rsid w:val="009843BC"/>
    <w:rsid w:val="009A41C7"/>
    <w:rsid w:val="009C010D"/>
    <w:rsid w:val="009D1B01"/>
    <w:rsid w:val="009D1EDC"/>
    <w:rsid w:val="009F3A89"/>
    <w:rsid w:val="00A04309"/>
    <w:rsid w:val="00A05AC3"/>
    <w:rsid w:val="00A07AE0"/>
    <w:rsid w:val="00A159A0"/>
    <w:rsid w:val="00A95A9F"/>
    <w:rsid w:val="00AB069D"/>
    <w:rsid w:val="00AC6F9D"/>
    <w:rsid w:val="00AE04EE"/>
    <w:rsid w:val="00AF297D"/>
    <w:rsid w:val="00B36B4A"/>
    <w:rsid w:val="00B40878"/>
    <w:rsid w:val="00B43169"/>
    <w:rsid w:val="00B51BF4"/>
    <w:rsid w:val="00B63B14"/>
    <w:rsid w:val="00B66070"/>
    <w:rsid w:val="00B675C6"/>
    <w:rsid w:val="00B779B8"/>
    <w:rsid w:val="00B87CEE"/>
    <w:rsid w:val="00BA1F3A"/>
    <w:rsid w:val="00BB2294"/>
    <w:rsid w:val="00BC2ABE"/>
    <w:rsid w:val="00BE497E"/>
    <w:rsid w:val="00C35470"/>
    <w:rsid w:val="00C472B5"/>
    <w:rsid w:val="00C519E4"/>
    <w:rsid w:val="00C64924"/>
    <w:rsid w:val="00C76EC6"/>
    <w:rsid w:val="00C80F85"/>
    <w:rsid w:val="00C840CB"/>
    <w:rsid w:val="00CB4D32"/>
    <w:rsid w:val="00CC3E1F"/>
    <w:rsid w:val="00CD5EB6"/>
    <w:rsid w:val="00CD726F"/>
    <w:rsid w:val="00CE7489"/>
    <w:rsid w:val="00CF0842"/>
    <w:rsid w:val="00CF2F69"/>
    <w:rsid w:val="00CF7FB3"/>
    <w:rsid w:val="00D165FE"/>
    <w:rsid w:val="00D43F48"/>
    <w:rsid w:val="00D51243"/>
    <w:rsid w:val="00D81633"/>
    <w:rsid w:val="00D83C1C"/>
    <w:rsid w:val="00D95BE7"/>
    <w:rsid w:val="00DA35DC"/>
    <w:rsid w:val="00DB09F5"/>
    <w:rsid w:val="00DD2172"/>
    <w:rsid w:val="00DD30B3"/>
    <w:rsid w:val="00E0010A"/>
    <w:rsid w:val="00E03094"/>
    <w:rsid w:val="00E266CC"/>
    <w:rsid w:val="00E41E26"/>
    <w:rsid w:val="00E4276F"/>
    <w:rsid w:val="00E63E40"/>
    <w:rsid w:val="00E73824"/>
    <w:rsid w:val="00E74576"/>
    <w:rsid w:val="00E96229"/>
    <w:rsid w:val="00ED3669"/>
    <w:rsid w:val="00ED5560"/>
    <w:rsid w:val="00F16F04"/>
    <w:rsid w:val="00F26D2D"/>
    <w:rsid w:val="00F42A2D"/>
    <w:rsid w:val="00F53748"/>
    <w:rsid w:val="00F6617F"/>
    <w:rsid w:val="00F76F50"/>
    <w:rsid w:val="00F81DB3"/>
    <w:rsid w:val="00F874F0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F5DFA"/>
  <w15:docId w15:val="{A7375526-0A54-4AE1-BC1F-C337C859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93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7E6705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evel2">
    <w:name w:val="Level 2"/>
    <w:rsid w:val="007E6705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7E6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05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705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05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05AC3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51243"/>
    <w:rPr>
      <w:rFonts w:ascii="Arial" w:eastAsiaTheme="minorEastAsia" w:hAnsi="Arial" w:cs="Arial"/>
    </w:rPr>
  </w:style>
  <w:style w:type="paragraph" w:styleId="NoSpacing">
    <w:name w:val="No Spacing"/>
    <w:basedOn w:val="Normal"/>
    <w:link w:val="NoSpacingChar"/>
    <w:uiPriority w:val="1"/>
    <w:qFormat/>
    <w:rsid w:val="00D51243"/>
    <w:rPr>
      <w:rFonts w:eastAsiaTheme="minorEastAsia" w:cs="Arial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8C1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3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1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38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8"/>
    <w:qFormat/>
    <w:rsid w:val="00E73824"/>
    <w:pPr>
      <w:spacing w:after="240"/>
      <w:ind w:left="1440" w:hanging="720"/>
      <w:contextualSpacing/>
      <w:jc w:val="both"/>
    </w:pPr>
    <w:rPr>
      <w:rFonts w:ascii="Times New Roman" w:eastAsiaTheme="minorEastAsia" w:hAnsi="Times New Roman" w:cstheme="minorBidi"/>
      <w:sz w:val="24"/>
      <w:szCs w:val="24"/>
      <w:lang w:eastAsia="en-CA"/>
    </w:rPr>
  </w:style>
  <w:style w:type="character" w:customStyle="1" w:styleId="Style1">
    <w:name w:val="Style1"/>
    <w:basedOn w:val="DefaultParagraphFont"/>
    <w:uiPriority w:val="1"/>
    <w:rsid w:val="00B63B14"/>
    <w:rPr>
      <w:b/>
      <w:bCs w:val="0"/>
    </w:rPr>
  </w:style>
  <w:style w:type="character" w:customStyle="1" w:styleId="Style2">
    <w:name w:val="Style2"/>
    <w:basedOn w:val="DefaultParagraphFont"/>
    <w:uiPriority w:val="1"/>
    <w:rsid w:val="00B63B14"/>
    <w:rPr>
      <w:b/>
      <w:bCs w:val="0"/>
    </w:rPr>
  </w:style>
  <w:style w:type="paragraph" w:customStyle="1" w:styleId="subsection1">
    <w:name w:val="subsection1"/>
    <w:basedOn w:val="Normal"/>
    <w:rsid w:val="00B63B14"/>
    <w:pPr>
      <w:spacing w:before="200" w:after="200" w:line="276" w:lineRule="auto"/>
      <w:ind w:left="1138"/>
    </w:pPr>
    <w:rPr>
      <w:rFonts w:eastAsia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7FBB1F267C429DB0BD9D711462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B7DA5-E31B-4005-9C92-7F0D054F735B}"/>
      </w:docPartPr>
      <w:docPartBody>
        <w:p w:rsidR="00000000" w:rsidRDefault="00402287" w:rsidP="00402287">
          <w:pPr>
            <w:pStyle w:val="AE7FBB1F267C429DB0BD9D711462C3F22"/>
          </w:pPr>
          <w:r>
            <w:rPr>
              <w:rStyle w:val="PlaceholderText"/>
              <w:b/>
            </w:rPr>
            <w:t>Click to Enter a Date</w:t>
          </w:r>
        </w:p>
      </w:docPartBody>
    </w:docPart>
    <w:docPart>
      <w:docPartPr>
        <w:name w:val="DA789B3A1C4E479A9C849DBBE4E2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8E98-543A-462A-9FD2-7D03205AEBB8}"/>
      </w:docPartPr>
      <w:docPartBody>
        <w:p w:rsidR="00000000" w:rsidRDefault="00402287" w:rsidP="00402287">
          <w:pPr>
            <w:pStyle w:val="DA789B3A1C4E479A9C849DBBE4E267342"/>
          </w:pPr>
          <w:r>
            <w:rPr>
              <w:rStyle w:val="PlaceholderText"/>
              <w:b/>
            </w:rPr>
            <w:t>Click to Select Hearing Location</w:t>
          </w:r>
        </w:p>
      </w:docPartBody>
    </w:docPart>
    <w:docPart>
      <w:docPartPr>
        <w:name w:val="61BF26F9DC804EEFA98F39FFD55D2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E90D-FA1C-4DD4-9AFB-84B324D33F27}"/>
      </w:docPartPr>
      <w:docPartBody>
        <w:p w:rsidR="00000000" w:rsidRDefault="00402287" w:rsidP="00402287">
          <w:pPr>
            <w:pStyle w:val="61BF26F9DC804EEFA98F39FFD55D241B2"/>
          </w:pPr>
          <w:r w:rsidRPr="008878E4">
            <w:rPr>
              <w:rStyle w:val="PlaceholderText"/>
              <w:sz w:val="22"/>
            </w:rPr>
            <w:t>Click to Select Judicial Centre.</w:t>
          </w:r>
        </w:p>
      </w:docPartBody>
    </w:docPart>
    <w:docPart>
      <w:docPartPr>
        <w:name w:val="73BFDB77E43949DA92623580C951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0F19-8A63-4F25-BCBA-55F29A16A8F0}"/>
      </w:docPartPr>
      <w:docPartBody>
        <w:p w:rsidR="00000000" w:rsidRDefault="00402287" w:rsidP="00402287">
          <w:pPr>
            <w:pStyle w:val="73BFDB77E43949DA92623580C951E3941"/>
          </w:pPr>
          <w:r>
            <w:rPr>
              <w:rStyle w:val="PlaceholderText"/>
              <w:i/>
              <w:iCs/>
            </w:rPr>
            <w:t>Enter Number</w:t>
          </w:r>
          <w:r w:rsidRPr="00562EF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87"/>
    <w:rsid w:val="00402287"/>
    <w:rsid w:val="0086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287"/>
    <w:rPr>
      <w:color w:val="808080"/>
    </w:rPr>
  </w:style>
  <w:style w:type="paragraph" w:customStyle="1" w:styleId="AE7FBB1F267C429DB0BD9D711462C3F2">
    <w:name w:val="AE7FBB1F267C429DB0BD9D711462C3F2"/>
    <w:rsid w:val="00402287"/>
  </w:style>
  <w:style w:type="paragraph" w:customStyle="1" w:styleId="DA789B3A1C4E479A9C849DBBE4E26734">
    <w:name w:val="DA789B3A1C4E479A9C849DBBE4E26734"/>
    <w:rsid w:val="00402287"/>
  </w:style>
  <w:style w:type="paragraph" w:customStyle="1" w:styleId="61BF26F9DC804EEFA98F39FFD55D241B">
    <w:name w:val="61BF26F9DC804EEFA98F39FFD55D241B"/>
    <w:rsid w:val="00402287"/>
  </w:style>
  <w:style w:type="paragraph" w:customStyle="1" w:styleId="61BF26F9DC804EEFA98F39FFD55D241B1">
    <w:name w:val="61BF26F9DC804EEFA98F39FFD55D241B1"/>
    <w:rsid w:val="00402287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lang w:val="en-US" w:eastAsia="en-US" w:bidi="en-US"/>
      <w14:ligatures w14:val="none"/>
    </w:rPr>
  </w:style>
  <w:style w:type="paragraph" w:customStyle="1" w:styleId="AE7FBB1F267C429DB0BD9D711462C3F21">
    <w:name w:val="AE7FBB1F267C429DB0BD9D711462C3F21"/>
    <w:rsid w:val="00402287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DA789B3A1C4E479A9C849DBBE4E267341">
    <w:name w:val="DA789B3A1C4E479A9C849DBBE4E267341"/>
    <w:rsid w:val="00402287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73BFDB77E43949DA92623580C951E394">
    <w:name w:val="73BFDB77E43949DA92623580C951E394"/>
    <w:rsid w:val="00402287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61BF26F9DC804EEFA98F39FFD55D241B2">
    <w:name w:val="61BF26F9DC804EEFA98F39FFD55D241B2"/>
    <w:rsid w:val="00402287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lang w:val="en-US" w:eastAsia="en-US" w:bidi="en-US"/>
      <w14:ligatures w14:val="none"/>
    </w:rPr>
  </w:style>
  <w:style w:type="paragraph" w:customStyle="1" w:styleId="E17C95F247B34C6FB4580ED7361890DD">
    <w:name w:val="E17C95F247B34C6FB4580ED7361890DD"/>
    <w:rsid w:val="00402287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AE7FBB1F267C429DB0BD9D711462C3F22">
    <w:name w:val="AE7FBB1F267C429DB0BD9D711462C3F22"/>
    <w:rsid w:val="00402287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DA789B3A1C4E479A9C849DBBE4E267342">
    <w:name w:val="DA789B3A1C4E479A9C849DBBE4E267342"/>
    <w:rsid w:val="00402287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73BFDB77E43949DA92623580C951E3941">
    <w:name w:val="73BFDB77E43949DA92623580C951E3941"/>
    <w:rsid w:val="00402287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0248D-C929-4376-A099-50033F8E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Smith</dc:creator>
  <cp:lastModifiedBy>Alberta Court of King's Bench</cp:lastModifiedBy>
  <cp:revision>13</cp:revision>
  <dcterms:created xsi:type="dcterms:W3CDTF">2024-03-22T17:08:00Z</dcterms:created>
  <dcterms:modified xsi:type="dcterms:W3CDTF">2024-03-22T18:55:00Z</dcterms:modified>
</cp:coreProperties>
</file>